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B3" w:rsidRPr="004F2AA9" w:rsidRDefault="00F103B3" w:rsidP="00F103B3">
      <w:pPr>
        <w:rPr>
          <w:i/>
        </w:rPr>
      </w:pPr>
      <w:r w:rsidRPr="004F2AA9">
        <w:rPr>
          <w:i/>
        </w:rPr>
        <w:t>Witaj.</w:t>
      </w:r>
    </w:p>
    <w:p w:rsidR="00F103B3" w:rsidRPr="004F2AA9" w:rsidRDefault="00F103B3" w:rsidP="00F103B3">
      <w:pPr>
        <w:rPr>
          <w:i/>
        </w:rPr>
      </w:pPr>
      <w:r w:rsidRPr="004F2AA9">
        <w:rPr>
          <w:i/>
        </w:rPr>
        <w:t>Zbliżają się trzy ważne święta państwowe: 1 Maja - Święto Pracy, 2 maja - Dzień Flagi  oraz Święto Konstytucji 3 Maja. Warto szczególnie pamiętać o tych wydarzeniach, które bezpośrednio związane są z naszą historią i przygotować z tej okazji świąteczne dekoracje.</w:t>
      </w:r>
    </w:p>
    <w:p w:rsidR="00F103B3" w:rsidRDefault="00F103B3" w:rsidP="00F103B3">
      <w:pPr>
        <w:rPr>
          <w:i/>
        </w:rPr>
      </w:pPr>
      <w:r w:rsidRPr="004F2AA9">
        <w:rPr>
          <w:i/>
        </w:rPr>
        <w:t>W ramach zdalnych zajęć z techniki polecam wykonać z dostępnych materiałów element dekoracyjny, nawiązujący do nadchodzących świąt.</w:t>
      </w:r>
    </w:p>
    <w:p w:rsidR="00F103B3" w:rsidRDefault="00F103B3" w:rsidP="00F103B3">
      <w:pPr>
        <w:jc w:val="center"/>
        <w:rPr>
          <w:b/>
        </w:rPr>
      </w:pPr>
      <w:r w:rsidRPr="004F2AA9">
        <w:rPr>
          <w:b/>
        </w:rPr>
        <w:t>27-29 IV 2020 r.</w:t>
      </w:r>
    </w:p>
    <w:p w:rsidR="00F103B3" w:rsidRPr="004F2AA9" w:rsidRDefault="00F103B3" w:rsidP="00F103B3">
      <w:pPr>
        <w:jc w:val="center"/>
        <w:rPr>
          <w:b/>
        </w:rPr>
      </w:pPr>
      <w:r>
        <w:rPr>
          <w:b/>
        </w:rPr>
        <w:t xml:space="preserve">Kl. </w:t>
      </w:r>
      <w:proofErr w:type="spellStart"/>
      <w:r w:rsidR="002345EE">
        <w:rPr>
          <w:b/>
        </w:rPr>
        <w:t>I</w:t>
      </w:r>
      <w:r>
        <w:rPr>
          <w:b/>
        </w:rPr>
        <w:t>V</w:t>
      </w:r>
      <w:r>
        <w:rPr>
          <w:b/>
        </w:rPr>
        <w:t>a</w:t>
      </w:r>
      <w:proofErr w:type="spellEnd"/>
      <w:r>
        <w:rPr>
          <w:b/>
        </w:rPr>
        <w:t xml:space="preserve">, </w:t>
      </w:r>
      <w:proofErr w:type="spellStart"/>
      <w:r w:rsidR="00673776">
        <w:rPr>
          <w:b/>
        </w:rPr>
        <w:t>I</w:t>
      </w:r>
      <w:r>
        <w:rPr>
          <w:b/>
        </w:rPr>
        <w:t>V</w:t>
      </w:r>
      <w:r>
        <w:rPr>
          <w:b/>
        </w:rPr>
        <w:t>b</w:t>
      </w:r>
      <w:proofErr w:type="spellEnd"/>
      <w:r>
        <w:rPr>
          <w:b/>
        </w:rPr>
        <w:t xml:space="preserve">, </w:t>
      </w:r>
    </w:p>
    <w:p w:rsidR="00F103B3" w:rsidRDefault="00F103B3" w:rsidP="00F103B3"/>
    <w:p w:rsidR="00F103B3" w:rsidRDefault="00F103B3" w:rsidP="00F103B3">
      <w:r w:rsidRPr="00516F92">
        <w:rPr>
          <w:b/>
        </w:rPr>
        <w:t>Temat: Dekoracja w barwach narodowych</w:t>
      </w:r>
      <w:r>
        <w:t xml:space="preserve"> (kotylion, kwiat, pompon).</w:t>
      </w:r>
    </w:p>
    <w:p w:rsidR="00F103B3" w:rsidRPr="00F103B3" w:rsidRDefault="00F103B3" w:rsidP="00F103B3">
      <w:pPr>
        <w:rPr>
          <w:sz w:val="18"/>
          <w:szCs w:val="18"/>
        </w:rPr>
      </w:pPr>
      <w:r w:rsidRPr="00F103B3">
        <w:rPr>
          <w:sz w:val="18"/>
          <w:szCs w:val="18"/>
        </w:rPr>
        <w:t>Cele zajęć</w:t>
      </w:r>
      <w:r w:rsidRPr="00F103B3">
        <w:rPr>
          <w:sz w:val="18"/>
          <w:szCs w:val="18"/>
        </w:rPr>
        <w:t xml:space="preserve"> (do Twojej wiadomości, nie przepisujesz)</w:t>
      </w:r>
    </w:p>
    <w:p w:rsidR="00F103B3" w:rsidRPr="00F103B3" w:rsidRDefault="00F103B3" w:rsidP="00F103B3">
      <w:pPr>
        <w:rPr>
          <w:sz w:val="18"/>
          <w:szCs w:val="18"/>
        </w:rPr>
      </w:pPr>
      <w:r w:rsidRPr="00F103B3">
        <w:rPr>
          <w:sz w:val="18"/>
          <w:szCs w:val="18"/>
        </w:rPr>
        <w:t>Po tej lekcji powinieneś:</w:t>
      </w:r>
    </w:p>
    <w:p w:rsidR="00F103B3" w:rsidRPr="00F103B3" w:rsidRDefault="00F103B3" w:rsidP="00F103B3">
      <w:pPr>
        <w:spacing w:after="0" w:line="216" w:lineRule="auto"/>
        <w:rPr>
          <w:sz w:val="18"/>
          <w:szCs w:val="18"/>
        </w:rPr>
      </w:pPr>
      <w:r w:rsidRPr="00F103B3">
        <w:rPr>
          <w:sz w:val="18"/>
          <w:szCs w:val="18"/>
        </w:rPr>
        <w:t>•</w:t>
      </w:r>
      <w:r w:rsidRPr="00F103B3">
        <w:rPr>
          <w:sz w:val="18"/>
          <w:szCs w:val="18"/>
        </w:rPr>
        <w:tab/>
        <w:t>wiedzieć: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 xml:space="preserve">jaki rodowód mają  polskie barwy narodowe 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jakie dekoracje można wykonać z okazji ważnych rocznic i świąt państwowych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poznać cykl technologiczny wyrobu przedmiotów dekoracyjno-użytkowych</w:t>
      </w:r>
    </w:p>
    <w:p w:rsidR="00F103B3" w:rsidRPr="00F103B3" w:rsidRDefault="00F103B3" w:rsidP="00F103B3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co to jest rzemiosło</w:t>
      </w:r>
    </w:p>
    <w:p w:rsidR="00F103B3" w:rsidRPr="00F103B3" w:rsidRDefault="00F103B3" w:rsidP="00F103B3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znać własności materiałów papierniczych</w:t>
      </w:r>
    </w:p>
    <w:p w:rsidR="00F103B3" w:rsidRPr="00F103B3" w:rsidRDefault="00F103B3" w:rsidP="00F103B3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znać narzędzia do obróbki papieru.</w:t>
      </w:r>
    </w:p>
    <w:p w:rsidR="00F103B3" w:rsidRPr="00F103B3" w:rsidRDefault="00F103B3" w:rsidP="00F103B3">
      <w:pPr>
        <w:spacing w:after="0" w:line="216" w:lineRule="auto"/>
        <w:rPr>
          <w:sz w:val="18"/>
          <w:szCs w:val="18"/>
        </w:rPr>
      </w:pPr>
      <w:r w:rsidRPr="00F103B3">
        <w:rPr>
          <w:sz w:val="18"/>
          <w:szCs w:val="18"/>
        </w:rPr>
        <w:t>•</w:t>
      </w:r>
      <w:r w:rsidRPr="00F103B3">
        <w:rPr>
          <w:sz w:val="18"/>
          <w:szCs w:val="18"/>
        </w:rPr>
        <w:tab/>
        <w:t>umieć: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wykonać wybraną ozdobę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posługiwać się narzędziami do obróbki materiałów papierniczych</w:t>
      </w:r>
    </w:p>
    <w:p w:rsidR="00F103B3" w:rsidRPr="00F103B3" w:rsidRDefault="00F103B3" w:rsidP="00F103B3">
      <w:pPr>
        <w:pStyle w:val="Akapitzlist"/>
        <w:numPr>
          <w:ilvl w:val="0"/>
          <w:numId w:val="2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dokonać samooceny własnej pracy</w:t>
      </w:r>
    </w:p>
    <w:p w:rsidR="00F103B3" w:rsidRPr="00F103B3" w:rsidRDefault="00F103B3" w:rsidP="00F103B3">
      <w:pPr>
        <w:pStyle w:val="Akapitzlist"/>
        <w:spacing w:after="0" w:line="216" w:lineRule="auto"/>
        <w:ind w:left="1429"/>
        <w:rPr>
          <w:sz w:val="18"/>
          <w:szCs w:val="18"/>
        </w:rPr>
      </w:pPr>
    </w:p>
    <w:p w:rsidR="00F103B3" w:rsidRPr="00EC1875" w:rsidRDefault="00F103B3" w:rsidP="00F103B3">
      <w:pPr>
        <w:pStyle w:val="Akapitzlist"/>
        <w:numPr>
          <w:ilvl w:val="0"/>
          <w:numId w:val="3"/>
        </w:numPr>
        <w:rPr>
          <w:sz w:val="20"/>
          <w:szCs w:val="20"/>
          <w:u w:val="single"/>
        </w:rPr>
      </w:pPr>
      <w:r w:rsidRPr="00EC1875">
        <w:rPr>
          <w:sz w:val="20"/>
          <w:szCs w:val="20"/>
          <w:u w:val="single"/>
        </w:rPr>
        <w:t>Planowane czynności: dydaktyczne</w:t>
      </w:r>
    </w:p>
    <w:p w:rsidR="00F103B3" w:rsidRPr="001A084B" w:rsidRDefault="00F103B3" w:rsidP="00F103B3">
      <w:pPr>
        <w:pStyle w:val="Akapitzlist"/>
        <w:ind w:left="1080"/>
        <w:rPr>
          <w:u w:val="single"/>
        </w:rPr>
      </w:pPr>
    </w:p>
    <w:p w:rsidR="00F103B3" w:rsidRDefault="00F103B3" w:rsidP="00F103B3">
      <w:pPr>
        <w:pStyle w:val="Akapitzlist"/>
        <w:numPr>
          <w:ilvl w:val="0"/>
          <w:numId w:val="4"/>
        </w:numPr>
        <w:spacing w:after="0" w:line="240" w:lineRule="auto"/>
        <w:ind w:left="360"/>
      </w:pPr>
      <w:r>
        <w:t>Powinieneś wiedzieć</w:t>
      </w:r>
      <w:r>
        <w:t xml:space="preserve"> -  przeczytaj i </w:t>
      </w:r>
      <w:r w:rsidRPr="00EC1875">
        <w:rPr>
          <w:u w:val="single"/>
        </w:rPr>
        <w:t>przepisz tylko 2 zdania</w:t>
      </w:r>
      <w:r>
        <w:t xml:space="preserve"> napisane tłustym drukiem</w:t>
      </w:r>
      <w:bookmarkStart w:id="0" w:name="_GoBack"/>
      <w:bookmarkEnd w:id="0"/>
      <w:r>
        <w:t>:</w:t>
      </w:r>
    </w:p>
    <w:p w:rsidR="00F103B3" w:rsidRDefault="00F103B3" w:rsidP="00F103B3">
      <w:pPr>
        <w:spacing w:after="0" w:line="240" w:lineRule="auto"/>
        <w:ind w:left="360"/>
      </w:pPr>
    </w:p>
    <w:p w:rsidR="00F103B3" w:rsidRPr="001A084B" w:rsidRDefault="00F103B3" w:rsidP="00F103B3">
      <w:pPr>
        <w:spacing w:after="0"/>
        <w:rPr>
          <w:b/>
        </w:rPr>
      </w:pPr>
      <w:r w:rsidRPr="001A084B">
        <w:rPr>
          <w:b/>
        </w:rPr>
        <w:t>2 maja jest Dniem Flagi. Obchodzimy go od 2004 roku.</w:t>
      </w:r>
    </w:p>
    <w:p w:rsidR="00F103B3" w:rsidRDefault="00F103B3" w:rsidP="00F103B3">
      <w:pPr>
        <w:spacing w:after="0"/>
      </w:pPr>
      <w:r>
        <w:t>Zapytacie: Od kiedy polska flaga wygląda tak, jak obecnie?</w:t>
      </w:r>
    </w:p>
    <w:p w:rsidR="00F103B3" w:rsidRDefault="00F103B3" w:rsidP="00F103B3">
      <w:pPr>
        <w:spacing w:after="0"/>
      </w:pPr>
      <w:r w:rsidRPr="00EC1875">
        <w:rPr>
          <w:b/>
        </w:rPr>
        <w:t>W XX w. jej wzór zapisano w ustawie Sejmu 1 sierpnia 1919.</w:t>
      </w:r>
      <w:r>
        <w:t xml:space="preserve"> Ale jej historia jest złożona. Są historycy, którzy uważają, że to cesarz Otto III, ozdabiając głowę Bolesława Chrobrego diademem w 1000 roku, nadał Królestwu Polskiemu po wieczne czasy </w:t>
      </w:r>
      <w:r w:rsidRPr="00EC1875">
        <w:t>białego orła.</w:t>
      </w:r>
      <w:r>
        <w:t xml:space="preserve"> Tezę taką udowadnia denar Bolesława Chrobrego z orłem w koronie. </w:t>
      </w:r>
    </w:p>
    <w:p w:rsidR="00F103B3" w:rsidRDefault="00F103B3" w:rsidP="00F103B3">
      <w:r w:rsidRPr="00EC1875">
        <w:t>Kolory flagi</w:t>
      </w:r>
      <w:r>
        <w:t xml:space="preserve"> biorą się na ogół z herbów. </w:t>
      </w:r>
      <w:r w:rsidRPr="0013730D">
        <w:t xml:space="preserve">Naszym godłem herbowym jest </w:t>
      </w:r>
      <w:r w:rsidRPr="001A084B">
        <w:rPr>
          <w:u w:val="single"/>
        </w:rPr>
        <w:t>biały orzeł i biel jest też jednym z elementów flagi.</w:t>
      </w:r>
      <w:r w:rsidRPr="0013730D">
        <w:t xml:space="preserve"> Druga barwa pochodzi od </w:t>
      </w:r>
      <w:r w:rsidRPr="001A084B">
        <w:rPr>
          <w:u w:val="single"/>
        </w:rPr>
        <w:t>koloru tarczy herbowej</w:t>
      </w:r>
      <w:r w:rsidRPr="0013730D">
        <w:t>, na którym ten orzeł występuje.  Stąd mamy dwa kolory</w:t>
      </w:r>
      <w:r>
        <w:t>.</w:t>
      </w:r>
    </w:p>
    <w:p w:rsidR="00F103B3" w:rsidRDefault="00F103B3" w:rsidP="00F103B3">
      <w:r>
        <w:t xml:space="preserve">Królewskie potwierdzenie herbu przyniósł rok 1295, gdy piastowski książę Przemysł II, jako król Polski, miał </w:t>
      </w:r>
      <w:r w:rsidRPr="001A084B">
        <w:rPr>
          <w:u w:val="single"/>
        </w:rPr>
        <w:t>na pieczęci majestatowej orła w polu tarczy</w:t>
      </w:r>
      <w:r>
        <w:t xml:space="preserve">.  Ze wzoru orła i tarczy herbowej wnioskuje się, że były to biel i czerwień, uznane za polskie barwy narodowe. </w:t>
      </w:r>
    </w:p>
    <w:p w:rsidR="00F103B3" w:rsidRDefault="00F103B3" w:rsidP="00F103B3">
      <w:r>
        <w:t>Przed rozbiorami były one obecne na chorągwiach i sztandarach królewskich. Używano ich w Królestwie Kongresowym. W Powstaniu Styczniowym bywały różne wzory, odcienie i proporcje, ale biel i czerwień były i są barwami Polaków.</w:t>
      </w:r>
    </w:p>
    <w:p w:rsidR="00F103B3" w:rsidRPr="00F103B3" w:rsidRDefault="00F103B3" w:rsidP="00F103B3">
      <w:pPr>
        <w:spacing w:after="0" w:line="240" w:lineRule="auto"/>
        <w:rPr>
          <w:sz w:val="18"/>
          <w:szCs w:val="18"/>
        </w:rPr>
      </w:pPr>
      <w:r w:rsidRPr="00F103B3">
        <w:rPr>
          <w:sz w:val="18"/>
          <w:szCs w:val="18"/>
        </w:rPr>
        <w:t xml:space="preserve">Wiadomości zaczerpnięte z:  </w:t>
      </w:r>
    </w:p>
    <w:p w:rsidR="00F103B3" w:rsidRPr="001A084B" w:rsidRDefault="00F103B3" w:rsidP="00F103B3">
      <w:pPr>
        <w:spacing w:after="0" w:line="240" w:lineRule="auto"/>
        <w:rPr>
          <w:sz w:val="18"/>
          <w:szCs w:val="18"/>
        </w:rPr>
      </w:pPr>
      <w:hyperlink r:id="rId5" w:history="1">
        <w:r w:rsidRPr="00F103B3">
          <w:rPr>
            <w:rStyle w:val="Hipercze"/>
            <w:color w:val="2F5496" w:themeColor="accent5" w:themeShade="BF"/>
            <w:sz w:val="18"/>
            <w:szCs w:val="18"/>
          </w:rPr>
          <w:t>https://kurierlubelski.pl/dzien-flagi-symbole-narodowe-traktujmy-bardziej-radosnie/ar/398692</w:t>
        </w:r>
      </w:hyperlink>
      <w:r w:rsidRPr="001A084B">
        <w:rPr>
          <w:sz w:val="18"/>
          <w:szCs w:val="18"/>
        </w:rPr>
        <w:t xml:space="preserve"> </w:t>
      </w:r>
    </w:p>
    <w:p w:rsidR="00F103B3" w:rsidRDefault="00F103B3" w:rsidP="00F103B3"/>
    <w:p w:rsidR="00F103B3" w:rsidRDefault="00F103B3" w:rsidP="00F103B3">
      <w:r>
        <w:lastRenderedPageBreak/>
        <w:t xml:space="preserve">      2.  Materiały i narzędzia:</w:t>
      </w:r>
    </w:p>
    <w:p w:rsidR="00F103B3" w:rsidRDefault="00F103B3" w:rsidP="00F103B3">
      <w:pPr>
        <w:spacing w:after="0"/>
      </w:pPr>
      <w:r>
        <w:t xml:space="preserve">- </w:t>
      </w:r>
      <w:r w:rsidRPr="00791867">
        <w:rPr>
          <w:u w:val="single"/>
        </w:rPr>
        <w:t>Materiały</w:t>
      </w:r>
      <w:r>
        <w:t xml:space="preserve">:  zgodnie z wybranym zadaniem </w:t>
      </w:r>
    </w:p>
    <w:p w:rsidR="00F103B3" w:rsidRDefault="00F103B3" w:rsidP="00F103B3">
      <w:pPr>
        <w:spacing w:after="0"/>
      </w:pPr>
      <w:r>
        <w:t>Papier w kolorze czerwonym i białym lub bibuła w takim samym zestawie barwnym</w:t>
      </w:r>
      <w:r>
        <w:t xml:space="preserve"> </w:t>
      </w:r>
      <w:r>
        <w:t>(wykaz materiałów - w każdej propozycji filmowej).</w:t>
      </w:r>
    </w:p>
    <w:p w:rsidR="00F103B3" w:rsidRDefault="00F103B3" w:rsidP="00F103B3">
      <w:pPr>
        <w:spacing w:after="0"/>
      </w:pPr>
      <w:r>
        <w:t xml:space="preserve">- </w:t>
      </w:r>
      <w:r w:rsidRPr="00791867">
        <w:rPr>
          <w:u w:val="single"/>
        </w:rPr>
        <w:t>Narzędzia:</w:t>
      </w:r>
      <w:r>
        <w:t xml:space="preserve"> linijka, ołówek, nożyczki;</w:t>
      </w:r>
    </w:p>
    <w:p w:rsidR="00F103B3" w:rsidRDefault="00F103B3" w:rsidP="00F103B3">
      <w:pPr>
        <w:spacing w:after="0"/>
      </w:pPr>
    </w:p>
    <w:p w:rsidR="00F103B3" w:rsidRDefault="00F103B3" w:rsidP="00F103B3">
      <w:pPr>
        <w:pStyle w:val="Akapitzlist"/>
        <w:numPr>
          <w:ilvl w:val="0"/>
          <w:numId w:val="5"/>
        </w:numPr>
      </w:pPr>
      <w:r>
        <w:t>Prezentacja tematu:</w:t>
      </w:r>
    </w:p>
    <w:p w:rsidR="00F103B3" w:rsidRDefault="00F103B3" w:rsidP="00F103B3">
      <w:pPr>
        <w:spacing w:after="0"/>
        <w:rPr>
          <w:color w:val="2F5496" w:themeColor="accent5" w:themeShade="BF"/>
        </w:rPr>
      </w:pPr>
      <w:r>
        <w:t xml:space="preserve">- </w:t>
      </w:r>
      <w:r>
        <w:t>K</w:t>
      </w:r>
      <w:r>
        <w:t>ilka propozycji, z których można skorzystać</w:t>
      </w:r>
      <w:r>
        <w:t>:</w:t>
      </w:r>
      <w:r>
        <w:t>.</w:t>
      </w:r>
      <w:r w:rsidRPr="00791867">
        <w:rPr>
          <w:color w:val="2F5496" w:themeColor="accent5" w:themeShade="BF"/>
        </w:rPr>
        <w:t xml:space="preserve"> 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https://www.youtube.com/watch?v=bTP3L_-PqwU&amp;feature=emb_logo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https://www.youtube.com/watch?v=sMSephIxvp0&amp;feature=emb_logo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https://www.youtube.com/watch?v=ciISVdgOLMk&amp;feature=emb_logo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https://www.youtube.com/watch?time_continue=2&amp;v=fnidvqtnFmQ&amp;feature=emb_logo</w:t>
      </w:r>
    </w:p>
    <w:p w:rsidR="00F103B3" w:rsidRDefault="00F103B3" w:rsidP="00F103B3">
      <w:pPr>
        <w:pStyle w:val="Akapitzlist"/>
        <w:numPr>
          <w:ilvl w:val="0"/>
          <w:numId w:val="5"/>
        </w:numPr>
      </w:pPr>
      <w:r>
        <w:t>Zadanie</w:t>
      </w:r>
    </w:p>
    <w:p w:rsidR="00F103B3" w:rsidRPr="00F103B3" w:rsidRDefault="00F103B3" w:rsidP="00F103B3">
      <w:pPr>
        <w:rPr>
          <w:u w:val="single"/>
        </w:rPr>
      </w:pPr>
      <w:r w:rsidRPr="00F103B3">
        <w:rPr>
          <w:u w:val="single"/>
        </w:rPr>
        <w:t>W</w:t>
      </w:r>
      <w:r w:rsidRPr="00F103B3">
        <w:rPr>
          <w:u w:val="single"/>
        </w:rPr>
        <w:t>ykona</w:t>
      </w:r>
      <w:r w:rsidRPr="00F103B3">
        <w:rPr>
          <w:u w:val="single"/>
        </w:rPr>
        <w:t>j</w:t>
      </w:r>
      <w:r w:rsidRPr="00F103B3">
        <w:rPr>
          <w:u w:val="single"/>
        </w:rPr>
        <w:t xml:space="preserve"> jedn</w:t>
      </w:r>
      <w:r w:rsidRPr="00F103B3">
        <w:rPr>
          <w:u w:val="single"/>
        </w:rPr>
        <w:t>ą</w:t>
      </w:r>
      <w:r w:rsidRPr="00F103B3">
        <w:rPr>
          <w:u w:val="single"/>
        </w:rPr>
        <w:t xml:space="preserve"> z proponowanych ozdób </w:t>
      </w:r>
    </w:p>
    <w:p w:rsidR="00F103B3" w:rsidRDefault="00F103B3" w:rsidP="00F103B3">
      <w:r>
        <w:t>(zastosuj</w:t>
      </w:r>
      <w:r>
        <w:t xml:space="preserve"> materiały i narzędzia zaproponowane w materiale filmowym</w:t>
      </w:r>
      <w:r>
        <w:t>,</w:t>
      </w:r>
      <w:r>
        <w:t xml:space="preserve"> przestrzegaj zasad i kolejności czynności</w:t>
      </w:r>
      <w:r>
        <w:t>).</w:t>
      </w:r>
      <w:r>
        <w:t xml:space="preserve">  Pozostawiam </w:t>
      </w:r>
      <w:r>
        <w:t>Ci</w:t>
      </w:r>
      <w:r>
        <w:t xml:space="preserve"> wolny wybór . </w:t>
      </w:r>
    </w:p>
    <w:p w:rsidR="00F103B3" w:rsidRDefault="00F103B3" w:rsidP="00F103B3">
      <w:r>
        <w:t>Możesz wykonać</w:t>
      </w:r>
      <w:r>
        <w:t xml:space="preserve"> inną, ciekawą </w:t>
      </w:r>
      <w:r>
        <w:t xml:space="preserve">i estetyczną </w:t>
      </w:r>
      <w:r>
        <w:t xml:space="preserve">pracę, która w  pełni zasłuży na miano gadżetu </w:t>
      </w:r>
      <w:r>
        <w:t xml:space="preserve">patriotycznego, otrzymasz </w:t>
      </w:r>
      <w:r>
        <w:t>ocen</w:t>
      </w:r>
      <w:r>
        <w:t>ę</w:t>
      </w:r>
      <w:r>
        <w:t xml:space="preserve"> zgodnie z kryteriami.</w:t>
      </w:r>
    </w:p>
    <w:p w:rsidR="00F103B3" w:rsidRDefault="00F103B3" w:rsidP="00F103B3">
      <w:r>
        <w:t xml:space="preserve">Pracę umili Ci piosenka </w:t>
      </w:r>
      <w:hyperlink r:id="rId6" w:history="1">
        <w:r>
          <w:rPr>
            <w:rStyle w:val="Hipercze"/>
          </w:rPr>
          <w:t>https://www.youtube.com/watch?v=-WNmqfiHVO0</w:t>
        </w:r>
      </w:hyperlink>
    </w:p>
    <w:p w:rsidR="00F103B3" w:rsidRDefault="00F103B3" w:rsidP="00F103B3">
      <w:pPr>
        <w:pStyle w:val="Akapitzlist"/>
      </w:pPr>
    </w:p>
    <w:p w:rsidR="00F103B3" w:rsidRPr="004F2AA9" w:rsidRDefault="00F103B3" w:rsidP="00F103B3">
      <w:pPr>
        <w:pStyle w:val="Akapitzlist"/>
        <w:numPr>
          <w:ilvl w:val="0"/>
          <w:numId w:val="3"/>
        </w:numPr>
        <w:rPr>
          <w:u w:val="single"/>
        </w:rPr>
      </w:pPr>
      <w:r w:rsidRPr="004F2AA9">
        <w:rPr>
          <w:u w:val="single"/>
        </w:rPr>
        <w:t>Ocenianie</w:t>
      </w:r>
    </w:p>
    <w:p w:rsidR="00F103B3" w:rsidRDefault="00F103B3" w:rsidP="00F103B3">
      <w:r>
        <w:t xml:space="preserve">Na fotografie Waszych prac czekam do 6 maja, do godziny 18.00 pod adresem : </w:t>
      </w:r>
      <w:hyperlink r:id="rId7" w:history="1">
        <w:r w:rsidRPr="00E31CBB">
          <w:rPr>
            <w:rStyle w:val="Hipercze"/>
          </w:rPr>
          <w:t>zdalnenaucza</w:t>
        </w:r>
        <w:r w:rsidRPr="00FD74C0">
          <w:rPr>
            <w:rStyle w:val="Hipercze"/>
          </w:rPr>
          <w:t>nie.technika@gmail.c</w:t>
        </w:r>
        <w:r w:rsidRPr="00E31CBB">
          <w:rPr>
            <w:rStyle w:val="Hipercze"/>
          </w:rPr>
          <w:t>om</w:t>
        </w:r>
      </w:hyperlink>
      <w:r>
        <w:t xml:space="preserve"> Prace złożone po terminie będą oceniane niżej. Po upływie 2 tygodni praca nie będzie oceniana. </w:t>
      </w:r>
      <w:r>
        <w:t>Nie wykonanie pracy skutkuje oceną niedostateczną.</w:t>
      </w:r>
    </w:p>
    <w:p w:rsidR="00F103B3" w:rsidRDefault="00F103B3" w:rsidP="00F103B3">
      <w:pPr>
        <w:spacing w:after="0" w:line="240" w:lineRule="auto"/>
        <w:rPr>
          <w:sz w:val="20"/>
          <w:szCs w:val="20"/>
        </w:rPr>
      </w:pP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>Ocenie podlega :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Poziom trudności pracy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>- Zrealizowanie kryteriów określonych w instrukcji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Zastosowanie właściwych materiałów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Całościowe wykonanie zadania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Estetyczne wykonanie zadania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Dokonanie własnych modyfikacji i usprawnień - zaangażowanie </w:t>
      </w:r>
    </w:p>
    <w:p w:rsidR="00F103B3" w:rsidRDefault="00F103B3" w:rsidP="00F103B3">
      <w:pPr>
        <w:spacing w:after="0" w:line="240" w:lineRule="auto"/>
      </w:pPr>
      <w:r w:rsidRPr="00F103B3">
        <w:rPr>
          <w:sz w:val="20"/>
          <w:szCs w:val="20"/>
        </w:rPr>
        <w:t>- Umiejętność  prezentacji efektów pracy</w:t>
      </w:r>
    </w:p>
    <w:p w:rsidR="00F103B3" w:rsidRDefault="00F103B3" w:rsidP="00F103B3"/>
    <w:p w:rsidR="0051491E" w:rsidRDefault="00673776"/>
    <w:sectPr w:rsidR="0051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136C"/>
    <w:multiLevelType w:val="hybridMultilevel"/>
    <w:tmpl w:val="E8FE1F46"/>
    <w:lvl w:ilvl="0" w:tplc="67F6B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1C80"/>
    <w:multiLevelType w:val="hybridMultilevel"/>
    <w:tmpl w:val="B8F2BB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D5529"/>
    <w:multiLevelType w:val="hybridMultilevel"/>
    <w:tmpl w:val="BF6AD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C3CC5"/>
    <w:multiLevelType w:val="hybridMultilevel"/>
    <w:tmpl w:val="82349A2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F82B13"/>
    <w:multiLevelType w:val="hybridMultilevel"/>
    <w:tmpl w:val="7C2C4252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C4"/>
    <w:rsid w:val="000D72F8"/>
    <w:rsid w:val="002345EE"/>
    <w:rsid w:val="005D713D"/>
    <w:rsid w:val="00673776"/>
    <w:rsid w:val="00A423C4"/>
    <w:rsid w:val="00F1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8512A-9871-4A9E-9560-0CCE7B54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03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alnenauczanie.techni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WNmqfiHVO0" TargetMode="External"/><Relationship Id="rId5" Type="http://schemas.openxmlformats.org/officeDocument/2006/relationships/hyperlink" Target="https://kurierlubelski.pl/dzien-flagi-symbole-narodowe-traktujmy-bardziej-radosnie/ar/3986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2020-04-25T11:17:00Z</dcterms:created>
  <dcterms:modified xsi:type="dcterms:W3CDTF">2020-04-25T11:17:00Z</dcterms:modified>
</cp:coreProperties>
</file>