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79" w:rsidRPr="00DE2DEE" w:rsidRDefault="003F2479" w:rsidP="003F2479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3F2479" w:rsidRPr="00680D10" w:rsidRDefault="003F2479" w:rsidP="003F2479">
      <w:pPr>
        <w:rPr>
          <w:rFonts w:ascii="Times New Roman" w:hAnsi="Times New Roman"/>
          <w:sz w:val="24"/>
          <w:szCs w:val="24"/>
        </w:rPr>
      </w:pPr>
      <w:r w:rsidRPr="00680D10">
        <w:rPr>
          <w:rFonts w:ascii="Times New Roman" w:hAnsi="Times New Roman"/>
          <w:b/>
          <w:sz w:val="24"/>
          <w:szCs w:val="24"/>
        </w:rPr>
        <w:t xml:space="preserve">Język polski. Tematy do realizacji dla uczniów klas  </w:t>
      </w:r>
      <w:proofErr w:type="spellStart"/>
      <w:r w:rsidRPr="00680D10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680D10">
        <w:rPr>
          <w:rFonts w:ascii="Times New Roman" w:hAnsi="Times New Roman"/>
          <w:b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3F2479" w:rsidRPr="00290824" w:rsidRDefault="003F2479" w:rsidP="003F2479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290824">
        <w:rPr>
          <w:rFonts w:ascii="Times New Roman" w:hAnsi="Times New Roman"/>
          <w:sz w:val="24"/>
          <w:szCs w:val="24"/>
        </w:rPr>
        <w:t>Data:</w:t>
      </w:r>
      <w:r w:rsidR="00680D10" w:rsidRPr="00290824">
        <w:rPr>
          <w:rFonts w:ascii="Times New Roman" w:hAnsi="Times New Roman"/>
          <w:sz w:val="24"/>
          <w:szCs w:val="24"/>
        </w:rPr>
        <w:t xml:space="preserve"> </w:t>
      </w:r>
      <w:r w:rsidRPr="00290824">
        <w:rPr>
          <w:rFonts w:ascii="Times New Roman" w:hAnsi="Times New Roman"/>
          <w:b/>
          <w:sz w:val="24"/>
          <w:szCs w:val="24"/>
        </w:rPr>
        <w:t>06.04. 2020r.</w:t>
      </w:r>
      <w:r w:rsidRPr="00290824">
        <w:rPr>
          <w:rFonts w:ascii="Times New Roman" w:hAnsi="Times New Roman"/>
          <w:sz w:val="24"/>
          <w:szCs w:val="24"/>
        </w:rPr>
        <w:t xml:space="preserve"> </w:t>
      </w:r>
      <w:r w:rsidR="00680D10" w:rsidRPr="00290824">
        <w:rPr>
          <w:rFonts w:ascii="Times New Roman" w:hAnsi="Times New Roman"/>
          <w:sz w:val="24"/>
          <w:szCs w:val="24"/>
        </w:rPr>
        <w:t>–</w:t>
      </w:r>
      <w:r w:rsidRPr="00290824">
        <w:rPr>
          <w:rFonts w:ascii="Times New Roman" w:hAnsi="Times New Roman"/>
          <w:sz w:val="24"/>
          <w:szCs w:val="24"/>
        </w:rPr>
        <w:t xml:space="preserve"> lekcj</w:t>
      </w:r>
      <w:r w:rsidR="00680D10" w:rsidRPr="00290824">
        <w:rPr>
          <w:rFonts w:ascii="Times New Roman" w:hAnsi="Times New Roman"/>
          <w:sz w:val="24"/>
          <w:szCs w:val="24"/>
        </w:rPr>
        <w:t>a 1</w:t>
      </w:r>
    </w:p>
    <w:p w:rsidR="003F2479" w:rsidRPr="00290824" w:rsidRDefault="003F2479" w:rsidP="003F2479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90824">
        <w:rPr>
          <w:rFonts w:ascii="Times New Roman" w:hAnsi="Times New Roman"/>
          <w:sz w:val="24"/>
          <w:szCs w:val="24"/>
        </w:rPr>
        <w:t xml:space="preserve">Temat: </w:t>
      </w:r>
      <w:r w:rsidR="00680D10" w:rsidRPr="00290824">
        <w:rPr>
          <w:rFonts w:ascii="Times New Roman" w:hAnsi="Times New Roman"/>
          <w:b/>
          <w:sz w:val="24"/>
          <w:szCs w:val="24"/>
          <w:u w:val="single"/>
        </w:rPr>
        <w:t>Czym są związki frazeologiczne ?</w:t>
      </w:r>
    </w:p>
    <w:p w:rsidR="00680D10" w:rsidRPr="00290824" w:rsidRDefault="00680D10" w:rsidP="00680D10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680D10" w:rsidRPr="00290824" w:rsidRDefault="003F2479" w:rsidP="00680D1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290824">
        <w:rPr>
          <w:rFonts w:ascii="Times New Roman" w:hAnsi="Times New Roman"/>
          <w:sz w:val="24"/>
          <w:szCs w:val="24"/>
        </w:rPr>
        <w:t xml:space="preserve">  </w:t>
      </w:r>
      <w:r w:rsidR="00680D10" w:rsidRPr="00290824">
        <w:rPr>
          <w:rFonts w:ascii="Times New Roman" w:hAnsi="Times New Roman"/>
          <w:sz w:val="24"/>
          <w:szCs w:val="24"/>
        </w:rPr>
        <w:t>wyjaśnienie, czym jest związek frazeologiczny?</w:t>
      </w:r>
    </w:p>
    <w:p w:rsidR="00680D10" w:rsidRPr="00290824" w:rsidRDefault="00680D10" w:rsidP="00680D10">
      <w:pPr>
        <w:pStyle w:val="Akapitzlist"/>
        <w:rPr>
          <w:rFonts w:ascii="Times New Roman" w:hAnsi="Times New Roman"/>
          <w:sz w:val="24"/>
          <w:szCs w:val="24"/>
        </w:rPr>
      </w:pPr>
    </w:p>
    <w:p w:rsidR="00680D10" w:rsidRPr="00290824" w:rsidRDefault="00680D10" w:rsidP="00680D10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290824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290824">
        <w:rPr>
          <w:rFonts w:ascii="Times New Roman" w:hAnsi="Times New Roman"/>
          <w:b/>
          <w:sz w:val="24"/>
          <w:szCs w:val="24"/>
        </w:rPr>
        <w:t>:</w:t>
      </w:r>
    </w:p>
    <w:p w:rsidR="00680D10" w:rsidRPr="00290824" w:rsidRDefault="00680D10" w:rsidP="00680D1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 xml:space="preserve"> Czym są związki frazeologiczne?</w:t>
      </w:r>
    </w:p>
    <w:p w:rsidR="00680D10" w:rsidRPr="00290824" w:rsidRDefault="00680D10" w:rsidP="00680D1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>Do czego możemy je wykorzystać?</w:t>
      </w:r>
    </w:p>
    <w:p w:rsidR="003F2479" w:rsidRPr="00290824" w:rsidRDefault="003F2479" w:rsidP="003F2479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3F2479" w:rsidRPr="00290824" w:rsidRDefault="003F2479" w:rsidP="003F247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>Otw</w:t>
      </w:r>
      <w:r w:rsidR="00680D10" w:rsidRPr="00290824">
        <w:rPr>
          <w:rFonts w:ascii="Times New Roman" w:hAnsi="Times New Roman"/>
          <w:sz w:val="24"/>
          <w:szCs w:val="24"/>
        </w:rPr>
        <w:t>órzcie podręcznik na stronie  214</w:t>
      </w:r>
      <w:r w:rsidRPr="00290824">
        <w:rPr>
          <w:rFonts w:ascii="Times New Roman" w:hAnsi="Times New Roman"/>
          <w:sz w:val="24"/>
          <w:szCs w:val="24"/>
        </w:rPr>
        <w:t>.</w:t>
      </w:r>
    </w:p>
    <w:p w:rsidR="00680D10" w:rsidRPr="00290824" w:rsidRDefault="00680D10" w:rsidP="003F247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 xml:space="preserve">Na stronie 214 w ramce </w:t>
      </w:r>
      <w:r w:rsidRPr="00290824">
        <w:rPr>
          <w:rFonts w:ascii="Times New Roman" w:hAnsi="Times New Roman"/>
          <w:b/>
          <w:i/>
          <w:sz w:val="24"/>
          <w:szCs w:val="24"/>
        </w:rPr>
        <w:t>Nowa wiadomość</w:t>
      </w:r>
      <w:r w:rsidRPr="00290824">
        <w:rPr>
          <w:rFonts w:ascii="Times New Roman" w:hAnsi="Times New Roman"/>
          <w:sz w:val="24"/>
          <w:szCs w:val="24"/>
        </w:rPr>
        <w:t xml:space="preserve"> przeczytacie, czym jest związek frazeologiczny.</w:t>
      </w:r>
    </w:p>
    <w:p w:rsidR="00680D10" w:rsidRPr="00290824" w:rsidRDefault="00680D10" w:rsidP="003F2479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 xml:space="preserve">Zapoznajcie się z tymi informacjami. </w:t>
      </w:r>
    </w:p>
    <w:p w:rsidR="003F2479" w:rsidRPr="00290824" w:rsidRDefault="00680D10" w:rsidP="003F2479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>W</w:t>
      </w:r>
      <w:r w:rsidR="003F2479" w:rsidRPr="00290824">
        <w:rPr>
          <w:rFonts w:ascii="Times New Roman" w:hAnsi="Times New Roman"/>
          <w:sz w:val="24"/>
          <w:szCs w:val="24"/>
        </w:rPr>
        <w:t>piszcie do zeszytu</w:t>
      </w:r>
      <w:r w:rsidRPr="00290824">
        <w:rPr>
          <w:rFonts w:ascii="Times New Roman" w:hAnsi="Times New Roman"/>
          <w:sz w:val="24"/>
          <w:szCs w:val="24"/>
        </w:rPr>
        <w:t xml:space="preserve"> krótką definicję </w:t>
      </w:r>
      <w:r w:rsidRPr="00290824">
        <w:rPr>
          <w:rFonts w:ascii="Times New Roman" w:hAnsi="Times New Roman"/>
          <w:b/>
          <w:sz w:val="24"/>
          <w:szCs w:val="24"/>
        </w:rPr>
        <w:t>związku frazeologicznego</w:t>
      </w:r>
      <w:r w:rsidRPr="00290824">
        <w:rPr>
          <w:rFonts w:ascii="Times New Roman" w:hAnsi="Times New Roman"/>
          <w:sz w:val="24"/>
          <w:szCs w:val="24"/>
        </w:rPr>
        <w:t xml:space="preserve">, zwanego w skrócie </w:t>
      </w:r>
      <w:r w:rsidRPr="00290824">
        <w:rPr>
          <w:rFonts w:ascii="Times New Roman" w:hAnsi="Times New Roman"/>
          <w:b/>
          <w:sz w:val="24"/>
          <w:szCs w:val="24"/>
        </w:rPr>
        <w:t>frazeologizmem.</w:t>
      </w:r>
    </w:p>
    <w:p w:rsidR="00680D10" w:rsidRPr="00290824" w:rsidRDefault="00680D10" w:rsidP="003F2479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290824">
        <w:rPr>
          <w:rFonts w:ascii="Times New Roman" w:hAnsi="Times New Roman"/>
          <w:b/>
          <w:sz w:val="24"/>
          <w:szCs w:val="24"/>
        </w:rPr>
        <w:t>Wykonajcie w zeszycie ćwiczenie 6,7 i 8 ze strony 214.</w:t>
      </w:r>
    </w:p>
    <w:p w:rsidR="003F2479" w:rsidRPr="00290824" w:rsidRDefault="003F2479" w:rsidP="003F2479">
      <w:pPr>
        <w:rPr>
          <w:rFonts w:ascii="Times New Roman" w:hAnsi="Times New Roman"/>
        </w:rPr>
      </w:pPr>
    </w:p>
    <w:p w:rsidR="003F2479" w:rsidRPr="00290824" w:rsidRDefault="003F2479" w:rsidP="003F2479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290824">
        <w:rPr>
          <w:rFonts w:ascii="Times New Roman" w:hAnsi="Times New Roman"/>
          <w:sz w:val="24"/>
          <w:szCs w:val="24"/>
        </w:rPr>
        <w:t xml:space="preserve">Data: </w:t>
      </w:r>
      <w:r w:rsidR="00680D10" w:rsidRPr="00290824">
        <w:rPr>
          <w:rFonts w:ascii="Times New Roman" w:hAnsi="Times New Roman"/>
          <w:b/>
          <w:sz w:val="24"/>
          <w:szCs w:val="24"/>
        </w:rPr>
        <w:t>06.04</w:t>
      </w:r>
      <w:r w:rsidRPr="00290824">
        <w:rPr>
          <w:rFonts w:ascii="Times New Roman" w:hAnsi="Times New Roman"/>
          <w:b/>
          <w:sz w:val="24"/>
          <w:szCs w:val="24"/>
        </w:rPr>
        <w:t>. 2020r.</w:t>
      </w:r>
      <w:r w:rsidRPr="00290824">
        <w:rPr>
          <w:rFonts w:ascii="Times New Roman" w:hAnsi="Times New Roman"/>
          <w:sz w:val="24"/>
          <w:szCs w:val="24"/>
        </w:rPr>
        <w:t xml:space="preserve"> </w:t>
      </w:r>
      <w:r w:rsidR="00680D10" w:rsidRPr="00290824">
        <w:rPr>
          <w:rFonts w:ascii="Times New Roman" w:hAnsi="Times New Roman"/>
          <w:sz w:val="24"/>
          <w:szCs w:val="24"/>
        </w:rPr>
        <w:t xml:space="preserve"> lekcja 2</w:t>
      </w:r>
    </w:p>
    <w:p w:rsidR="00680D10" w:rsidRPr="00290824" w:rsidRDefault="003F2479" w:rsidP="00680D10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90824">
        <w:rPr>
          <w:rFonts w:ascii="Times New Roman" w:hAnsi="Times New Roman"/>
          <w:sz w:val="24"/>
          <w:szCs w:val="24"/>
        </w:rPr>
        <w:t>Temat:</w:t>
      </w:r>
      <w:r w:rsidR="00680D10" w:rsidRPr="00290824">
        <w:rPr>
          <w:rFonts w:ascii="Times New Roman" w:hAnsi="Times New Roman"/>
          <w:sz w:val="24"/>
          <w:szCs w:val="24"/>
        </w:rPr>
        <w:t xml:space="preserve"> </w:t>
      </w:r>
      <w:r w:rsidR="00680D10" w:rsidRPr="00290824">
        <w:rPr>
          <w:rFonts w:ascii="Times New Roman" w:hAnsi="Times New Roman"/>
          <w:b/>
          <w:sz w:val="24"/>
          <w:szCs w:val="24"/>
          <w:u w:val="single"/>
        </w:rPr>
        <w:t>Frazeologizm poprawny czy błędny?</w:t>
      </w:r>
    </w:p>
    <w:p w:rsidR="00680D10" w:rsidRPr="00290824" w:rsidRDefault="00680D10" w:rsidP="00680D10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3F2479" w:rsidRPr="00290824" w:rsidRDefault="00680D10" w:rsidP="00680D1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290824">
        <w:rPr>
          <w:rFonts w:ascii="Times New Roman" w:hAnsi="Times New Roman"/>
          <w:sz w:val="24"/>
          <w:szCs w:val="24"/>
        </w:rPr>
        <w:t xml:space="preserve">  Jak zbudowany jest słownik frazeologiczny ?</w:t>
      </w:r>
    </w:p>
    <w:p w:rsidR="003F2479" w:rsidRPr="00290824" w:rsidRDefault="003F2479" w:rsidP="003F2479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</w:rPr>
      </w:pPr>
      <w:proofErr w:type="spellStart"/>
      <w:r w:rsidRPr="00290824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290824">
        <w:rPr>
          <w:rFonts w:ascii="Times New Roman" w:hAnsi="Times New Roman"/>
          <w:sz w:val="24"/>
          <w:szCs w:val="24"/>
        </w:rPr>
        <w:t>.</w:t>
      </w:r>
    </w:p>
    <w:p w:rsidR="00680D10" w:rsidRPr="00290824" w:rsidRDefault="00680D10" w:rsidP="00680D10">
      <w:pPr>
        <w:pStyle w:val="Akapitzlist"/>
        <w:numPr>
          <w:ilvl w:val="0"/>
          <w:numId w:val="4"/>
        </w:numPr>
        <w:tabs>
          <w:tab w:val="left" w:pos="1785"/>
        </w:tabs>
        <w:rPr>
          <w:rFonts w:ascii="Times New Roman" w:hAnsi="Times New Roman"/>
        </w:rPr>
      </w:pPr>
      <w:r w:rsidRPr="00290824">
        <w:rPr>
          <w:rFonts w:ascii="Times New Roman" w:hAnsi="Times New Roman"/>
        </w:rPr>
        <w:t>Jak zbudowany jest słownik frazeologiczny ?</w:t>
      </w:r>
    </w:p>
    <w:p w:rsidR="00680D10" w:rsidRPr="00290824" w:rsidRDefault="00680D10" w:rsidP="00680D10">
      <w:pPr>
        <w:pStyle w:val="Akapitzlist"/>
        <w:numPr>
          <w:ilvl w:val="0"/>
          <w:numId w:val="4"/>
        </w:numPr>
        <w:tabs>
          <w:tab w:val="left" w:pos="1785"/>
        </w:tabs>
        <w:rPr>
          <w:rFonts w:ascii="Times New Roman" w:hAnsi="Times New Roman"/>
        </w:rPr>
      </w:pPr>
      <w:r w:rsidRPr="00290824">
        <w:rPr>
          <w:rFonts w:ascii="Times New Roman" w:hAnsi="Times New Roman"/>
        </w:rPr>
        <w:t>Na czym polega układ hasłowy w słowniku?</w:t>
      </w:r>
    </w:p>
    <w:p w:rsidR="00680D10" w:rsidRPr="00290824" w:rsidRDefault="00680D10" w:rsidP="00680D10">
      <w:pPr>
        <w:pStyle w:val="Akapitzlist"/>
        <w:numPr>
          <w:ilvl w:val="0"/>
          <w:numId w:val="4"/>
        </w:numPr>
        <w:tabs>
          <w:tab w:val="left" w:pos="1785"/>
        </w:tabs>
        <w:rPr>
          <w:rFonts w:ascii="Times New Roman" w:hAnsi="Times New Roman"/>
        </w:rPr>
      </w:pPr>
      <w:r w:rsidRPr="00290824">
        <w:rPr>
          <w:rFonts w:ascii="Times New Roman" w:hAnsi="Times New Roman"/>
        </w:rPr>
        <w:t>Jak korzystać ze słownika frazeologicznego?</w:t>
      </w:r>
    </w:p>
    <w:p w:rsidR="003F2479" w:rsidRPr="00290824" w:rsidRDefault="003F2479" w:rsidP="003F2479">
      <w:pPr>
        <w:pStyle w:val="Akapitzlist"/>
        <w:rPr>
          <w:rFonts w:ascii="Times New Roman" w:hAnsi="Times New Roman"/>
          <w:sz w:val="24"/>
          <w:szCs w:val="24"/>
        </w:rPr>
      </w:pPr>
    </w:p>
    <w:p w:rsidR="003F2479" w:rsidRPr="00290824" w:rsidRDefault="003F2479" w:rsidP="003F2479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3F2479" w:rsidRPr="00290824" w:rsidRDefault="00680D10" w:rsidP="003F2479">
      <w:pPr>
        <w:pStyle w:val="Akapitzlist"/>
        <w:numPr>
          <w:ilvl w:val="0"/>
          <w:numId w:val="2"/>
        </w:numPr>
        <w:rPr>
          <w:rFonts w:ascii="Times New Roman" w:hAnsi="Times New Roman"/>
          <w:i/>
        </w:rPr>
      </w:pPr>
      <w:r w:rsidRPr="00290824">
        <w:rPr>
          <w:rFonts w:ascii="Times New Roman" w:hAnsi="Times New Roman"/>
          <w:sz w:val="24"/>
          <w:szCs w:val="24"/>
        </w:rPr>
        <w:t>Otwórzcie podręcznik na stronie 215</w:t>
      </w:r>
      <w:r w:rsidR="003F2479" w:rsidRPr="00290824">
        <w:rPr>
          <w:rFonts w:ascii="Times New Roman" w:hAnsi="Times New Roman"/>
          <w:sz w:val="24"/>
          <w:szCs w:val="24"/>
        </w:rPr>
        <w:t>.</w:t>
      </w:r>
    </w:p>
    <w:p w:rsidR="00680D10" w:rsidRPr="00290824" w:rsidRDefault="00680D10" w:rsidP="003F2479">
      <w:pPr>
        <w:pStyle w:val="Akapitzlist"/>
        <w:numPr>
          <w:ilvl w:val="0"/>
          <w:numId w:val="2"/>
        </w:numPr>
        <w:rPr>
          <w:rFonts w:ascii="Times New Roman" w:hAnsi="Times New Roman"/>
          <w:i/>
        </w:rPr>
      </w:pPr>
      <w:r w:rsidRPr="00290824">
        <w:rPr>
          <w:rFonts w:ascii="Times New Roman" w:hAnsi="Times New Roman"/>
          <w:sz w:val="24"/>
          <w:szCs w:val="24"/>
        </w:rPr>
        <w:t>Przeczytajcie informacje na temat słownika frazeologicznego.</w:t>
      </w:r>
    </w:p>
    <w:p w:rsidR="00680D10" w:rsidRPr="00290824" w:rsidRDefault="00680D10" w:rsidP="003F2479">
      <w:pPr>
        <w:pStyle w:val="Akapitzlist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290824">
        <w:rPr>
          <w:rFonts w:ascii="Times New Roman" w:hAnsi="Times New Roman"/>
          <w:sz w:val="24"/>
          <w:szCs w:val="24"/>
        </w:rPr>
        <w:t xml:space="preserve">Zróbcie w zeszycie krótką notatkę wyjaśniającą, czym jest </w:t>
      </w:r>
      <w:r w:rsidRPr="00290824">
        <w:rPr>
          <w:rFonts w:ascii="Times New Roman" w:hAnsi="Times New Roman"/>
          <w:b/>
          <w:sz w:val="24"/>
          <w:szCs w:val="24"/>
        </w:rPr>
        <w:t>słownik frazeologiczny.</w:t>
      </w:r>
    </w:p>
    <w:p w:rsidR="00680D10" w:rsidRPr="00290824" w:rsidRDefault="00680D10" w:rsidP="003F2479">
      <w:pPr>
        <w:pStyle w:val="Akapitzlist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290824">
        <w:rPr>
          <w:rFonts w:ascii="Times New Roman" w:hAnsi="Times New Roman"/>
          <w:sz w:val="24"/>
          <w:szCs w:val="24"/>
        </w:rPr>
        <w:t>Przyjrzyjcie się i zapoznajcie z informacjami na temat tego, w jaki sposób ułożone są hasła w słowniku frazeologicznym (ramka nad półką z książkami)</w:t>
      </w:r>
    </w:p>
    <w:p w:rsidR="00680D10" w:rsidRPr="00290824" w:rsidRDefault="00680D10" w:rsidP="003F2479">
      <w:pPr>
        <w:pStyle w:val="Akapitzlist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290824">
        <w:rPr>
          <w:rFonts w:ascii="Times New Roman" w:hAnsi="Times New Roman"/>
          <w:sz w:val="24"/>
          <w:szCs w:val="24"/>
        </w:rPr>
        <w:t>Przypomnijcie sobie, czym jest związek frazeologiczny?</w:t>
      </w:r>
    </w:p>
    <w:p w:rsidR="00680D10" w:rsidRPr="00290824" w:rsidRDefault="00680D10" w:rsidP="003F2479">
      <w:pPr>
        <w:pStyle w:val="Akapitzlist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290824">
        <w:rPr>
          <w:rFonts w:ascii="Times New Roman" w:hAnsi="Times New Roman"/>
          <w:sz w:val="24"/>
          <w:szCs w:val="24"/>
        </w:rPr>
        <w:t>Znajdźcie w wyszukiwarce Google i wpiszcie do zeszytu znaczenie następujących związków frazeologicznych: 1.</w:t>
      </w:r>
      <w:r w:rsidRPr="00290824">
        <w:rPr>
          <w:rFonts w:ascii="Times New Roman" w:hAnsi="Times New Roman"/>
          <w:b/>
          <w:sz w:val="24"/>
          <w:szCs w:val="24"/>
        </w:rPr>
        <w:t>bazgrać jak kura pazurem</w:t>
      </w:r>
      <w:r w:rsidRPr="00290824">
        <w:rPr>
          <w:rFonts w:ascii="Times New Roman" w:hAnsi="Times New Roman"/>
          <w:sz w:val="24"/>
          <w:szCs w:val="24"/>
        </w:rPr>
        <w:t>, 2.</w:t>
      </w:r>
      <w:r w:rsidRPr="00290824">
        <w:rPr>
          <w:rFonts w:ascii="Times New Roman" w:hAnsi="Times New Roman"/>
          <w:b/>
          <w:sz w:val="24"/>
          <w:szCs w:val="24"/>
        </w:rPr>
        <w:t>mieć końskie zdrowie</w:t>
      </w:r>
      <w:r w:rsidRPr="00290824">
        <w:rPr>
          <w:rFonts w:ascii="Times New Roman" w:hAnsi="Times New Roman"/>
          <w:sz w:val="24"/>
          <w:szCs w:val="24"/>
        </w:rPr>
        <w:t>, 3.</w:t>
      </w:r>
      <w:r w:rsidRPr="00290824">
        <w:rPr>
          <w:rFonts w:ascii="Times New Roman" w:hAnsi="Times New Roman"/>
          <w:b/>
          <w:sz w:val="24"/>
          <w:szCs w:val="24"/>
        </w:rPr>
        <w:t>siedzieć jak mysz pod miotłą</w:t>
      </w:r>
      <w:r w:rsidRPr="00290824">
        <w:rPr>
          <w:rFonts w:ascii="Times New Roman" w:hAnsi="Times New Roman"/>
          <w:sz w:val="24"/>
          <w:szCs w:val="24"/>
        </w:rPr>
        <w:t xml:space="preserve">, 4. </w:t>
      </w:r>
      <w:r w:rsidRPr="00290824">
        <w:rPr>
          <w:rFonts w:ascii="Times New Roman" w:hAnsi="Times New Roman"/>
          <w:b/>
          <w:sz w:val="24"/>
          <w:szCs w:val="24"/>
        </w:rPr>
        <w:t>mieć dwie lewe ręce</w:t>
      </w:r>
      <w:r w:rsidRPr="00290824">
        <w:rPr>
          <w:rFonts w:ascii="Times New Roman" w:hAnsi="Times New Roman"/>
          <w:sz w:val="24"/>
          <w:szCs w:val="24"/>
        </w:rPr>
        <w:t xml:space="preserve">, 5. </w:t>
      </w:r>
      <w:r w:rsidRPr="00290824">
        <w:rPr>
          <w:rFonts w:ascii="Times New Roman" w:hAnsi="Times New Roman"/>
          <w:b/>
          <w:sz w:val="24"/>
          <w:szCs w:val="24"/>
        </w:rPr>
        <w:t>szukać igły w stogu siana</w:t>
      </w:r>
      <w:r w:rsidRPr="00290824">
        <w:rPr>
          <w:rFonts w:ascii="Times New Roman" w:hAnsi="Times New Roman"/>
          <w:sz w:val="24"/>
          <w:szCs w:val="24"/>
        </w:rPr>
        <w:t>, 6.</w:t>
      </w:r>
      <w:r w:rsidRPr="00290824">
        <w:rPr>
          <w:rFonts w:ascii="Times New Roman" w:hAnsi="Times New Roman"/>
          <w:b/>
          <w:sz w:val="24"/>
          <w:szCs w:val="24"/>
        </w:rPr>
        <w:t>mieć duszę na ramieniu</w:t>
      </w:r>
      <w:r w:rsidRPr="00290824">
        <w:rPr>
          <w:rFonts w:ascii="Times New Roman" w:hAnsi="Times New Roman"/>
          <w:sz w:val="24"/>
          <w:szCs w:val="24"/>
        </w:rPr>
        <w:t>.</w:t>
      </w:r>
    </w:p>
    <w:p w:rsidR="00680D10" w:rsidRPr="00290824" w:rsidRDefault="00680D10" w:rsidP="00144D12">
      <w:pPr>
        <w:pStyle w:val="Akapitzlist"/>
        <w:numPr>
          <w:ilvl w:val="0"/>
          <w:numId w:val="2"/>
        </w:numPr>
        <w:ind w:left="709" w:hanging="142"/>
        <w:rPr>
          <w:rFonts w:ascii="Times New Roman" w:hAnsi="Times New Roman"/>
        </w:rPr>
      </w:pPr>
      <w:r w:rsidRPr="00290824">
        <w:rPr>
          <w:rFonts w:ascii="Times New Roman" w:hAnsi="Times New Roman"/>
          <w:b/>
          <w:bCs/>
        </w:rPr>
        <w:lastRenderedPageBreak/>
        <w:t>A oto praca na ocenę</w:t>
      </w:r>
      <w:r w:rsidRPr="00290824">
        <w:rPr>
          <w:rFonts w:ascii="Times New Roman" w:hAnsi="Times New Roman"/>
          <w:bCs/>
        </w:rPr>
        <w:t>. Korzystając z wyrazów w ramce,</w:t>
      </w:r>
      <w:r w:rsidR="00144D12" w:rsidRPr="00290824">
        <w:rPr>
          <w:rFonts w:ascii="Times New Roman" w:hAnsi="Times New Roman"/>
          <w:bCs/>
        </w:rPr>
        <w:t xml:space="preserve"> ułóżcie zdania </w:t>
      </w:r>
      <w:r w:rsidRPr="00290824">
        <w:rPr>
          <w:rFonts w:ascii="Times New Roman" w:hAnsi="Times New Roman"/>
          <w:bCs/>
        </w:rPr>
        <w:t>wyjaśnijcie znaczenie podanych niżej związków frazeologicznych .</w:t>
      </w:r>
      <w:r w:rsidR="00144D12" w:rsidRPr="00290824">
        <w:rPr>
          <w:rFonts w:ascii="Times New Roman" w:hAnsi="Times New Roman"/>
          <w:bCs/>
        </w:rPr>
        <w:t xml:space="preserve"> Pamiętajcie, że należy zmienić formy gramatyczne wyrazów. </w:t>
      </w:r>
      <w:r w:rsidRPr="00290824">
        <w:rPr>
          <w:rFonts w:ascii="Times New Roman" w:hAnsi="Times New Roman"/>
          <w:bCs/>
        </w:rPr>
        <w:t>Wpiszcie je po kolei do zeszytu, albo wykonajcie pracę w formie pliku (wówczas wydrukuję u siebie wasze prace i podobnie jak opis krajobrazu, przyniosę po powrocie do szkoły). Jeśli ktoś nie ma Worda, może zrobić zdjęcie i przysłać mailem na podany wcześniej adres.</w:t>
      </w:r>
    </w:p>
    <w:p w:rsidR="00380ECC" w:rsidRPr="00290824" w:rsidRDefault="00380ECC" w:rsidP="00680D10">
      <w:pPr>
        <w:pStyle w:val="Akapitzlist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290824">
        <w:rPr>
          <w:rFonts w:ascii="Times New Roman" w:hAnsi="Times New Roman"/>
          <w:b/>
          <w:bCs/>
          <w:u w:val="single"/>
        </w:rPr>
        <w:t>ZDANIA DO UŁOŻENIA</w:t>
      </w:r>
    </w:p>
    <w:p w:rsidR="00680D10" w:rsidRPr="00290824" w:rsidRDefault="00680D10" w:rsidP="00380ECC">
      <w:pPr>
        <w:pStyle w:val="Akapitzlist"/>
        <w:ind w:left="1353"/>
        <w:rPr>
          <w:rFonts w:ascii="Times New Roman" w:hAnsi="Times New Roman"/>
          <w:b/>
        </w:rPr>
      </w:pPr>
      <w:r w:rsidRPr="00290824">
        <w:rPr>
          <w:rFonts w:ascii="Times New Roman" w:hAnsi="Times New Roman"/>
          <w:b/>
          <w:bCs/>
        </w:rPr>
        <w:t>1. Nić Ariadny</w:t>
      </w:r>
      <w:r w:rsidR="00144D12" w:rsidRPr="00290824">
        <w:rPr>
          <w:rFonts w:ascii="Times New Roman" w:hAnsi="Times New Roman"/>
          <w:b/>
          <w:bCs/>
        </w:rPr>
        <w:t xml:space="preserve"> ( wskazówka, pomoc)</w:t>
      </w:r>
      <w:r w:rsidRPr="00290824">
        <w:rPr>
          <w:rFonts w:ascii="Times New Roman" w:hAnsi="Times New Roman"/>
          <w:b/>
        </w:rPr>
        <w:t xml:space="preserve"> </w:t>
      </w:r>
    </w:p>
    <w:tbl>
      <w:tblPr>
        <w:tblW w:w="9186" w:type="dxa"/>
        <w:tblBorders>
          <w:top w:val="dashed" w:sz="18" w:space="0" w:color="1F497D"/>
          <w:left w:val="dashed" w:sz="18" w:space="0" w:color="1F497D"/>
          <w:bottom w:val="dashed" w:sz="18" w:space="0" w:color="1F497D"/>
          <w:right w:val="dashed" w:sz="18" w:space="0" w:color="1F497D"/>
          <w:insideH w:val="dashed" w:sz="18" w:space="0" w:color="1F497D"/>
          <w:insideV w:val="dashed" w:sz="18" w:space="0" w:color="1F497D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Adam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nić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ślady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okazać się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znaleźć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Ariadna</w:t>
            </w:r>
          </w:p>
        </w:tc>
      </w:tr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na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śnieg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który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 xml:space="preserve">w 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las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dla</w:t>
            </w:r>
          </w:p>
        </w:tc>
      </w:tr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zabłądzić</w:t>
            </w:r>
          </w:p>
        </w:tc>
        <w:tc>
          <w:tcPr>
            <w:tcW w:w="153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0D10" w:rsidRPr="00290824" w:rsidRDefault="00680D10" w:rsidP="00680D10">
      <w:pPr>
        <w:rPr>
          <w:rFonts w:ascii="Times New Roman" w:hAnsi="Times New Roman"/>
          <w:b/>
        </w:rPr>
      </w:pPr>
    </w:p>
    <w:p w:rsidR="00680D10" w:rsidRPr="00290824" w:rsidRDefault="00680D10" w:rsidP="00680D10">
      <w:pPr>
        <w:rPr>
          <w:rFonts w:ascii="Times New Roman" w:hAnsi="Times New Roman"/>
        </w:rPr>
      </w:pPr>
      <w:r w:rsidRPr="00290824">
        <w:rPr>
          <w:rFonts w:ascii="Times New Roman" w:hAnsi="Times New Roman"/>
          <w:b/>
          <w:bCs/>
        </w:rPr>
        <w:t xml:space="preserve">             2. Stajnia Augiasza</w:t>
      </w:r>
      <w:r w:rsidR="00144D12" w:rsidRPr="00290824">
        <w:rPr>
          <w:rFonts w:ascii="Times New Roman" w:hAnsi="Times New Roman"/>
          <w:b/>
          <w:bCs/>
        </w:rPr>
        <w:t xml:space="preserve"> (wielki bałagan, nieporządek)</w:t>
      </w:r>
    </w:p>
    <w:tbl>
      <w:tblPr>
        <w:tblW w:w="9186" w:type="dxa"/>
        <w:tblBorders>
          <w:top w:val="dashed" w:sz="18" w:space="0" w:color="1F497D"/>
          <w:left w:val="dashed" w:sz="18" w:space="0" w:color="1F497D"/>
          <w:bottom w:val="dashed" w:sz="18" w:space="0" w:color="1F497D"/>
          <w:right w:val="dashed" w:sz="18" w:space="0" w:color="1F497D"/>
          <w:insideH w:val="dashed" w:sz="18" w:space="0" w:color="1F497D"/>
          <w:insideV w:val="dashed" w:sz="18" w:space="0" w:color="1F497D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bawić się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Augiasz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zostawić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cała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wczasowicze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noc</w:t>
            </w:r>
          </w:p>
        </w:tc>
      </w:tr>
      <w:tr w:rsidR="00680D10" w:rsidRPr="00290824" w:rsidTr="002F15C1">
        <w:trPr>
          <w:trHeight w:val="1020"/>
        </w:trPr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po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sobie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przez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stajnia</w:t>
            </w:r>
          </w:p>
        </w:tc>
        <w:tc>
          <w:tcPr>
            <w:tcW w:w="153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0D10" w:rsidRPr="00290824" w:rsidRDefault="00680D10" w:rsidP="00680D10">
      <w:pPr>
        <w:rPr>
          <w:rFonts w:ascii="Times New Roman" w:hAnsi="Times New Roman"/>
        </w:rPr>
      </w:pPr>
    </w:p>
    <w:p w:rsidR="00680D10" w:rsidRPr="00290824" w:rsidRDefault="00680D10" w:rsidP="00680D10">
      <w:pPr>
        <w:rPr>
          <w:rFonts w:ascii="Times New Roman" w:hAnsi="Times New Roman"/>
        </w:rPr>
      </w:pPr>
      <w:r w:rsidRPr="00290824">
        <w:rPr>
          <w:rFonts w:ascii="Times New Roman" w:hAnsi="Times New Roman"/>
          <w:b/>
        </w:rPr>
        <w:t xml:space="preserve">             3. </w:t>
      </w:r>
      <w:r w:rsidRPr="00290824">
        <w:rPr>
          <w:rFonts w:ascii="Times New Roman" w:hAnsi="Times New Roman"/>
          <w:b/>
          <w:bCs/>
        </w:rPr>
        <w:t>Syzyfowa praca</w:t>
      </w:r>
      <w:r w:rsidR="00144D12" w:rsidRPr="00290824">
        <w:rPr>
          <w:rFonts w:ascii="Times New Roman" w:hAnsi="Times New Roman"/>
          <w:b/>
          <w:bCs/>
        </w:rPr>
        <w:t xml:space="preserve"> (praca pozbawiona sensu, nadaremna)</w:t>
      </w:r>
    </w:p>
    <w:tbl>
      <w:tblPr>
        <w:tblW w:w="9186" w:type="dxa"/>
        <w:tblBorders>
          <w:top w:val="dashed" w:sz="18" w:space="0" w:color="1F497D"/>
          <w:left w:val="dashed" w:sz="18" w:space="0" w:color="1F497D"/>
          <w:bottom w:val="dashed" w:sz="18" w:space="0" w:color="1F497D"/>
          <w:right w:val="dashed" w:sz="18" w:space="0" w:color="1F497D"/>
          <w:insideH w:val="dashed" w:sz="18" w:space="0" w:color="1F497D"/>
          <w:insideV w:val="dashed" w:sz="18" w:space="0" w:color="1F497D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sprzątanie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każda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dom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dla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praca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to</w:t>
            </w:r>
          </w:p>
        </w:tc>
      </w:tr>
      <w:tr w:rsidR="00680D10" w:rsidRPr="00290824" w:rsidTr="002F15C1">
        <w:trPr>
          <w:trHeight w:val="1020"/>
        </w:trPr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rodzina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syzyfowa</w:t>
            </w:r>
          </w:p>
        </w:tc>
        <w:tc>
          <w:tcPr>
            <w:tcW w:w="153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0D10" w:rsidRPr="00290824" w:rsidRDefault="00680D10" w:rsidP="00680D10">
      <w:pPr>
        <w:pStyle w:val="Akapitzlist"/>
        <w:ind w:left="1353"/>
        <w:rPr>
          <w:rFonts w:ascii="Times New Roman" w:hAnsi="Times New Roman"/>
          <w:b/>
          <w:bCs/>
        </w:rPr>
      </w:pPr>
    </w:p>
    <w:p w:rsidR="00680D10" w:rsidRPr="00290824" w:rsidRDefault="00680D10" w:rsidP="00680D10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290824">
        <w:rPr>
          <w:rFonts w:ascii="Times New Roman" w:hAnsi="Times New Roman"/>
          <w:b/>
          <w:bCs/>
        </w:rPr>
        <w:t>Pięta Achillesa</w:t>
      </w:r>
      <w:r w:rsidR="00144D12" w:rsidRPr="00290824">
        <w:rPr>
          <w:rFonts w:ascii="Times New Roman" w:hAnsi="Times New Roman"/>
          <w:b/>
          <w:bCs/>
        </w:rPr>
        <w:t>( czyjś słaby punkt, coś czego nie potrafi zrobić)</w:t>
      </w:r>
    </w:p>
    <w:tbl>
      <w:tblPr>
        <w:tblW w:w="9186" w:type="dxa"/>
        <w:tblBorders>
          <w:top w:val="dashed" w:sz="18" w:space="0" w:color="1F497D"/>
          <w:left w:val="dashed" w:sz="18" w:space="0" w:color="1F497D"/>
          <w:bottom w:val="dashed" w:sz="18" w:space="0" w:color="1F497D"/>
          <w:right w:val="dashed" w:sz="18" w:space="0" w:color="1F497D"/>
          <w:insideH w:val="dashed" w:sz="18" w:space="0" w:color="1F497D"/>
          <w:insideV w:val="dashed" w:sz="18" w:space="0" w:color="1F497D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lastRenderedPageBreak/>
              <w:t>uczniowie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wiele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tabliczka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mnożenia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jest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dla</w:t>
            </w:r>
          </w:p>
        </w:tc>
      </w:tr>
      <w:tr w:rsidR="00680D10" w:rsidRPr="00290824" w:rsidTr="002F15C1">
        <w:trPr>
          <w:trHeight w:val="1020"/>
        </w:trPr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pięta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Achillesa</w:t>
            </w:r>
          </w:p>
        </w:tc>
        <w:tc>
          <w:tcPr>
            <w:tcW w:w="153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0D10" w:rsidRPr="00290824" w:rsidRDefault="00680D10" w:rsidP="00680D10">
      <w:pPr>
        <w:pStyle w:val="Akapitzlist"/>
        <w:ind w:left="1353"/>
        <w:rPr>
          <w:rFonts w:ascii="Times New Roman" w:hAnsi="Times New Roman"/>
          <w:b/>
          <w:bCs/>
        </w:rPr>
      </w:pPr>
    </w:p>
    <w:p w:rsidR="00680D10" w:rsidRPr="00290824" w:rsidRDefault="00680D10" w:rsidP="00680D10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290824">
        <w:rPr>
          <w:rFonts w:ascii="Times New Roman" w:hAnsi="Times New Roman"/>
          <w:b/>
          <w:bCs/>
        </w:rPr>
        <w:t xml:space="preserve">Olimpijski spokój </w:t>
      </w:r>
      <w:r w:rsidR="00144D12" w:rsidRPr="00290824">
        <w:rPr>
          <w:rFonts w:ascii="Times New Roman" w:hAnsi="Times New Roman"/>
          <w:b/>
          <w:bCs/>
        </w:rPr>
        <w:t>( niewzruszony spokój, którego nic nie potrafi zakłócić)</w:t>
      </w:r>
    </w:p>
    <w:tbl>
      <w:tblPr>
        <w:tblW w:w="9186" w:type="dxa"/>
        <w:tblBorders>
          <w:top w:val="dashed" w:sz="18" w:space="0" w:color="1F497D"/>
          <w:left w:val="dashed" w:sz="18" w:space="0" w:color="1F497D"/>
          <w:bottom w:val="dashed" w:sz="18" w:space="0" w:color="1F497D"/>
          <w:right w:val="dashed" w:sz="18" w:space="0" w:color="1F497D"/>
          <w:insideH w:val="dashed" w:sz="18" w:space="0" w:color="1F497D"/>
          <w:insideV w:val="dashed" w:sz="18" w:space="0" w:color="1F497D"/>
        </w:tblBorders>
        <w:tblLook w:val="04A0" w:firstRow="1" w:lastRow="0" w:firstColumn="1" w:lastColumn="0" w:noHBand="0" w:noVBand="1"/>
      </w:tblPr>
      <w:tblGrid>
        <w:gridCol w:w="1509"/>
        <w:gridCol w:w="1502"/>
        <w:gridCol w:w="1478"/>
        <w:gridCol w:w="1498"/>
        <w:gridCol w:w="1695"/>
        <w:gridCol w:w="1504"/>
      </w:tblGrid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największa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w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klasa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potrafi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wychowawczyni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olimpijski</w:t>
            </w:r>
          </w:p>
        </w:tc>
      </w:tr>
      <w:tr w:rsidR="00680D10" w:rsidRPr="00290824" w:rsidTr="002F15C1">
        <w:trPr>
          <w:trHeight w:val="1020"/>
        </w:trPr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nawet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zachować</w:t>
            </w:r>
          </w:p>
        </w:tc>
        <w:tc>
          <w:tcPr>
            <w:tcW w:w="1531" w:type="dxa"/>
            <w:tcBorders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nasza</w:t>
            </w:r>
          </w:p>
        </w:tc>
        <w:tc>
          <w:tcPr>
            <w:tcW w:w="1531" w:type="dxa"/>
            <w:tcBorders>
              <w:left w:val="dashed" w:sz="18" w:space="0" w:color="1F497D"/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awantura</w:t>
            </w:r>
          </w:p>
        </w:tc>
        <w:tc>
          <w:tcPr>
            <w:tcW w:w="1531" w:type="dxa"/>
            <w:tcBorders>
              <w:left w:val="dashed" w:sz="18" w:space="0" w:color="1F497D"/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spokój</w:t>
            </w:r>
          </w:p>
        </w:tc>
        <w:tc>
          <w:tcPr>
            <w:tcW w:w="1531" w:type="dxa"/>
            <w:tcBorders>
              <w:left w:val="dashed" w:sz="18" w:space="0" w:color="1F497D"/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podczas</w:t>
            </w:r>
          </w:p>
        </w:tc>
      </w:tr>
    </w:tbl>
    <w:p w:rsidR="00680D10" w:rsidRPr="00290824" w:rsidRDefault="00680D10" w:rsidP="00680D10">
      <w:pPr>
        <w:pStyle w:val="Akapitzlist"/>
        <w:ind w:left="1713"/>
        <w:rPr>
          <w:rFonts w:ascii="Times New Roman" w:hAnsi="Times New Roman"/>
          <w:b/>
          <w:bCs/>
        </w:rPr>
      </w:pPr>
    </w:p>
    <w:p w:rsidR="00680D10" w:rsidRPr="00290824" w:rsidRDefault="00680D10" w:rsidP="00680D10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290824">
        <w:rPr>
          <w:rFonts w:ascii="Times New Roman" w:hAnsi="Times New Roman"/>
          <w:b/>
          <w:bCs/>
        </w:rPr>
        <w:t>Paniczny strach</w:t>
      </w:r>
      <w:r w:rsidR="00144D12" w:rsidRPr="00290824">
        <w:rPr>
          <w:rFonts w:ascii="Times New Roman" w:hAnsi="Times New Roman"/>
          <w:b/>
          <w:bCs/>
        </w:rPr>
        <w:t xml:space="preserve"> ( bardzo duży lęk, przerażenie)</w:t>
      </w:r>
    </w:p>
    <w:tbl>
      <w:tblPr>
        <w:tblW w:w="9186" w:type="dxa"/>
        <w:tblBorders>
          <w:top w:val="dashed" w:sz="18" w:space="0" w:color="1F497D"/>
          <w:left w:val="dashed" w:sz="18" w:space="0" w:color="1F497D"/>
          <w:bottom w:val="dashed" w:sz="18" w:space="0" w:color="1F497D"/>
          <w:right w:val="dashed" w:sz="18" w:space="0" w:color="1F497D"/>
          <w:insideH w:val="dashed" w:sz="18" w:space="0" w:color="1F497D"/>
          <w:insideV w:val="dashed" w:sz="18" w:space="0" w:color="1F497D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zostać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strach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do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dzieci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że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ktoś</w:t>
            </w:r>
          </w:p>
        </w:tc>
      </w:tr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drzwi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usłyszeć</w:t>
            </w:r>
          </w:p>
        </w:tc>
        <w:tc>
          <w:tcPr>
            <w:tcW w:w="1531" w:type="dxa"/>
            <w:tcBorders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same</w:t>
            </w:r>
          </w:p>
        </w:tc>
        <w:tc>
          <w:tcPr>
            <w:tcW w:w="1531" w:type="dxa"/>
            <w:tcBorders>
              <w:left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kiedy</w:t>
            </w:r>
          </w:p>
        </w:tc>
        <w:tc>
          <w:tcPr>
            <w:tcW w:w="1531" w:type="dxa"/>
            <w:tcBorders>
              <w:left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wieczorem</w:t>
            </w:r>
          </w:p>
        </w:tc>
        <w:tc>
          <w:tcPr>
            <w:tcW w:w="1531" w:type="dxa"/>
            <w:tcBorders>
              <w:left w:val="dashed" w:sz="18" w:space="0" w:color="1F497D"/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gdy</w:t>
            </w:r>
          </w:p>
        </w:tc>
      </w:tr>
      <w:tr w:rsidR="00680D10" w:rsidRPr="00290824" w:rsidTr="002F15C1">
        <w:trPr>
          <w:trHeight w:val="1020"/>
        </w:trPr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w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dom</w:t>
            </w:r>
          </w:p>
        </w:tc>
        <w:tc>
          <w:tcPr>
            <w:tcW w:w="1531" w:type="dxa"/>
            <w:tcBorders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pukać</w:t>
            </w:r>
          </w:p>
        </w:tc>
        <w:tc>
          <w:tcPr>
            <w:tcW w:w="1531" w:type="dxa"/>
            <w:tcBorders>
              <w:left w:val="dashed" w:sz="18" w:space="0" w:color="1F497D"/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ogarnąć</w:t>
            </w:r>
          </w:p>
        </w:tc>
        <w:tc>
          <w:tcPr>
            <w:tcW w:w="1531" w:type="dxa"/>
            <w:tcBorders>
              <w:left w:val="dashed" w:sz="18" w:space="0" w:color="1F497D"/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paniczny</w:t>
            </w:r>
          </w:p>
        </w:tc>
        <w:tc>
          <w:tcPr>
            <w:tcW w:w="1531" w:type="dxa"/>
            <w:tcBorders>
              <w:left w:val="dashed" w:sz="18" w:space="0" w:color="1F497D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0D10" w:rsidRPr="00290824" w:rsidRDefault="00680D10" w:rsidP="00680D10">
      <w:pPr>
        <w:pStyle w:val="Akapitzlist"/>
        <w:ind w:left="1353"/>
        <w:rPr>
          <w:rFonts w:ascii="Times New Roman" w:hAnsi="Times New Roman"/>
        </w:rPr>
      </w:pPr>
    </w:p>
    <w:p w:rsidR="00680D10" w:rsidRPr="00290824" w:rsidRDefault="00680D10" w:rsidP="00680D10">
      <w:pPr>
        <w:pStyle w:val="Akapitzlist"/>
        <w:numPr>
          <w:ilvl w:val="0"/>
          <w:numId w:val="5"/>
        </w:numPr>
        <w:rPr>
          <w:rFonts w:ascii="Times New Roman" w:hAnsi="Times New Roman"/>
          <w:b/>
        </w:rPr>
      </w:pPr>
      <w:r w:rsidRPr="00290824">
        <w:rPr>
          <w:rFonts w:ascii="Times New Roman" w:hAnsi="Times New Roman"/>
          <w:b/>
        </w:rPr>
        <w:t>W objęciach Morfeusza</w:t>
      </w:r>
      <w:r w:rsidR="00144D12" w:rsidRPr="00290824">
        <w:rPr>
          <w:rFonts w:ascii="Times New Roman" w:hAnsi="Times New Roman"/>
          <w:b/>
        </w:rPr>
        <w:t xml:space="preserve"> (zapaść w głęboki sen)</w:t>
      </w:r>
    </w:p>
    <w:tbl>
      <w:tblPr>
        <w:tblW w:w="9186" w:type="dxa"/>
        <w:tblBorders>
          <w:top w:val="dashed" w:sz="18" w:space="0" w:color="1F497D"/>
          <w:left w:val="dashed" w:sz="18" w:space="0" w:color="1F497D"/>
          <w:bottom w:val="dashed" w:sz="18" w:space="0" w:color="1F497D"/>
          <w:right w:val="dashed" w:sz="18" w:space="0" w:color="1F497D"/>
          <w:insideH w:val="dashed" w:sz="18" w:space="0" w:color="1F497D"/>
          <w:insideV w:val="dashed" w:sz="18" w:space="0" w:color="1F497D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do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dom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w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natychmiast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trafić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całodniowa</w:t>
            </w:r>
          </w:p>
        </w:tc>
      </w:tr>
      <w:tr w:rsidR="00680D10" w:rsidRPr="00290824" w:rsidTr="002F15C1">
        <w:trPr>
          <w:trHeight w:val="1020"/>
        </w:trPr>
        <w:tc>
          <w:tcPr>
            <w:tcW w:w="1531" w:type="dxa"/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po</w:t>
            </w:r>
          </w:p>
        </w:tc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powrocie</w:t>
            </w:r>
          </w:p>
        </w:tc>
        <w:tc>
          <w:tcPr>
            <w:tcW w:w="1531" w:type="dxa"/>
            <w:tcBorders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objęcia</w:t>
            </w:r>
          </w:p>
        </w:tc>
        <w:tc>
          <w:tcPr>
            <w:tcW w:w="1531" w:type="dxa"/>
            <w:tcBorders>
              <w:left w:val="dashed" w:sz="18" w:space="0" w:color="1F497D"/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eskapada</w:t>
            </w:r>
          </w:p>
        </w:tc>
        <w:tc>
          <w:tcPr>
            <w:tcW w:w="1531" w:type="dxa"/>
            <w:tcBorders>
              <w:left w:val="dashed" w:sz="18" w:space="0" w:color="1F497D"/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zmęczony</w:t>
            </w:r>
          </w:p>
        </w:tc>
        <w:tc>
          <w:tcPr>
            <w:tcW w:w="1531" w:type="dxa"/>
            <w:tcBorders>
              <w:left w:val="dashed" w:sz="18" w:space="0" w:color="1F497D"/>
              <w:bottom w:val="dashed" w:sz="18" w:space="0" w:color="1F497D"/>
              <w:right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Morfeusz</w:t>
            </w:r>
          </w:p>
        </w:tc>
      </w:tr>
      <w:tr w:rsidR="00680D10" w:rsidRPr="00290824" w:rsidTr="002F15C1">
        <w:trPr>
          <w:trHeight w:val="1020"/>
        </w:trPr>
        <w:tc>
          <w:tcPr>
            <w:tcW w:w="1531" w:type="dxa"/>
            <w:tcBorders>
              <w:bottom w:val="dashed" w:sz="18" w:space="0" w:color="1F497D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  <w:r w:rsidRPr="00290824">
              <w:rPr>
                <w:rFonts w:ascii="Times New Roman" w:hAnsi="Times New Roman"/>
              </w:rPr>
              <w:t>Jurek</w:t>
            </w:r>
          </w:p>
        </w:tc>
        <w:tc>
          <w:tcPr>
            <w:tcW w:w="153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D10" w:rsidRPr="00290824" w:rsidRDefault="00680D10" w:rsidP="002F15C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F2479" w:rsidRPr="00290824" w:rsidRDefault="003F2479" w:rsidP="003F2479">
      <w:pPr>
        <w:rPr>
          <w:rFonts w:ascii="Times New Roman" w:hAnsi="Times New Roman"/>
        </w:rPr>
      </w:pPr>
    </w:p>
    <w:p w:rsidR="00380ECC" w:rsidRPr="00290824" w:rsidRDefault="003F2479" w:rsidP="00380ECC">
      <w:pPr>
        <w:rPr>
          <w:rFonts w:ascii="Times New Roman" w:hAnsi="Times New Roman"/>
        </w:rPr>
      </w:pPr>
      <w:r w:rsidRPr="00290824">
        <w:rPr>
          <w:rFonts w:ascii="Times New Roman" w:hAnsi="Times New Roman"/>
        </w:rPr>
        <w:tab/>
      </w:r>
    </w:p>
    <w:p w:rsidR="00380ECC" w:rsidRPr="00290824" w:rsidRDefault="00380ECC" w:rsidP="00380ECC">
      <w:pPr>
        <w:pStyle w:val="Akapitzlist"/>
        <w:numPr>
          <w:ilvl w:val="0"/>
          <w:numId w:val="1"/>
        </w:numPr>
        <w:ind w:left="644"/>
        <w:rPr>
          <w:rFonts w:ascii="Times New Roman" w:hAnsi="Times New Roman"/>
          <w:sz w:val="24"/>
          <w:szCs w:val="24"/>
          <w:u w:val="single"/>
        </w:rPr>
      </w:pPr>
      <w:r w:rsidRPr="00290824">
        <w:rPr>
          <w:rFonts w:ascii="Times New Roman" w:hAnsi="Times New Roman"/>
          <w:sz w:val="24"/>
          <w:szCs w:val="24"/>
        </w:rPr>
        <w:lastRenderedPageBreak/>
        <w:t xml:space="preserve">Data: </w:t>
      </w:r>
      <w:r w:rsidRPr="00290824">
        <w:rPr>
          <w:rFonts w:ascii="Times New Roman" w:hAnsi="Times New Roman"/>
          <w:b/>
          <w:sz w:val="24"/>
          <w:szCs w:val="24"/>
        </w:rPr>
        <w:t>07.04. 2020r.</w:t>
      </w:r>
      <w:r w:rsidRPr="00290824">
        <w:rPr>
          <w:rFonts w:ascii="Times New Roman" w:hAnsi="Times New Roman"/>
          <w:sz w:val="24"/>
          <w:szCs w:val="24"/>
        </w:rPr>
        <w:t xml:space="preserve"> </w:t>
      </w:r>
    </w:p>
    <w:p w:rsidR="00380ECC" w:rsidRPr="00290824" w:rsidRDefault="00380ECC" w:rsidP="00380ECC">
      <w:pPr>
        <w:pStyle w:val="Akapitzlist"/>
        <w:numPr>
          <w:ilvl w:val="0"/>
          <w:numId w:val="1"/>
        </w:numPr>
        <w:ind w:left="644"/>
        <w:rPr>
          <w:rFonts w:ascii="Times New Roman" w:hAnsi="Times New Roman"/>
          <w:b/>
          <w:sz w:val="24"/>
          <w:szCs w:val="24"/>
          <w:u w:val="single"/>
        </w:rPr>
      </w:pPr>
      <w:r w:rsidRPr="00290824">
        <w:rPr>
          <w:rFonts w:ascii="Times New Roman" w:hAnsi="Times New Roman"/>
          <w:sz w:val="24"/>
          <w:szCs w:val="24"/>
        </w:rPr>
        <w:t xml:space="preserve">Temat: </w:t>
      </w:r>
      <w:r w:rsidRPr="00290824">
        <w:rPr>
          <w:rFonts w:ascii="Times New Roman" w:hAnsi="Times New Roman"/>
          <w:b/>
          <w:sz w:val="24"/>
          <w:szCs w:val="24"/>
          <w:u w:val="single"/>
        </w:rPr>
        <w:t>Krótko i zwięźle lub dłużej i ciekawiej.</w:t>
      </w:r>
    </w:p>
    <w:p w:rsidR="00144D12" w:rsidRPr="00290824" w:rsidRDefault="00380ECC" w:rsidP="00144D12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290824">
        <w:rPr>
          <w:rFonts w:ascii="Times New Roman" w:hAnsi="Times New Roman"/>
          <w:b/>
        </w:rPr>
        <w:t xml:space="preserve"> Cel lekcji</w:t>
      </w:r>
      <w:r w:rsidRPr="00290824">
        <w:rPr>
          <w:rFonts w:ascii="Times New Roman" w:hAnsi="Times New Roman"/>
        </w:rPr>
        <w:t>: wykonane zadania pozwolą Wam  poznać różnicę między zdaniem pojedynczym rozwiniętym a  nierozwiniętym .</w:t>
      </w:r>
    </w:p>
    <w:p w:rsidR="00380ECC" w:rsidRPr="00290824" w:rsidRDefault="00380ECC" w:rsidP="00380EC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proofErr w:type="spellStart"/>
      <w:r w:rsidRPr="00290824">
        <w:rPr>
          <w:rFonts w:ascii="Times New Roman" w:hAnsi="Times New Roman"/>
          <w:b/>
        </w:rPr>
        <w:t>NaCoBeZu</w:t>
      </w:r>
      <w:proofErr w:type="spellEnd"/>
      <w:r w:rsidRPr="00290824">
        <w:rPr>
          <w:rFonts w:ascii="Times New Roman" w:hAnsi="Times New Roman"/>
          <w:b/>
        </w:rPr>
        <w:t xml:space="preserve">? </w:t>
      </w:r>
    </w:p>
    <w:p w:rsidR="00380ECC" w:rsidRPr="00290824" w:rsidRDefault="00380ECC" w:rsidP="00380ECC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Czym jest podmiot i orzeczenie w zdaniu?</w:t>
      </w:r>
    </w:p>
    <w:p w:rsidR="00380ECC" w:rsidRPr="00290824" w:rsidRDefault="00380ECC" w:rsidP="00380ECC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Jaką częścią mowy jest wyrażony podmiot</w:t>
      </w:r>
      <w:r w:rsidR="00144D12" w:rsidRPr="00290824">
        <w:rPr>
          <w:rFonts w:ascii="Times New Roman" w:hAnsi="Times New Roman"/>
        </w:rPr>
        <w:t>,</w:t>
      </w:r>
      <w:r w:rsidRPr="00290824">
        <w:rPr>
          <w:rFonts w:ascii="Times New Roman" w:hAnsi="Times New Roman"/>
        </w:rPr>
        <w:t xml:space="preserve"> a jaką orzeczenie?</w:t>
      </w:r>
    </w:p>
    <w:p w:rsidR="00380ECC" w:rsidRPr="00290824" w:rsidRDefault="00380ECC" w:rsidP="00380ECC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Jak zapytamy o podmiot, a jak o orzeczenie?</w:t>
      </w:r>
    </w:p>
    <w:p w:rsidR="00380ECC" w:rsidRPr="00290824" w:rsidRDefault="00380ECC" w:rsidP="00380ECC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Z czego składa się zdanie pojedyncze nierozwinięte?</w:t>
      </w:r>
    </w:p>
    <w:p w:rsidR="00380ECC" w:rsidRPr="00290824" w:rsidRDefault="00380ECC" w:rsidP="00380ECC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Z czego składa się zdanie pojedyncze rozwinięte?</w:t>
      </w:r>
    </w:p>
    <w:p w:rsidR="00380ECC" w:rsidRPr="00290824" w:rsidRDefault="00380ECC" w:rsidP="00380ECC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Co składa się na grupę podmiotu, a co na grupę orzeczenia?</w:t>
      </w:r>
    </w:p>
    <w:p w:rsidR="00380ECC" w:rsidRPr="00290824" w:rsidRDefault="00380ECC" w:rsidP="00380ECC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Jaka jest różnica pomiędzy zdaniem pojedynczym rozwiniętym a nierozwiniętym.</w:t>
      </w:r>
    </w:p>
    <w:p w:rsidR="00380ECC" w:rsidRPr="00290824" w:rsidRDefault="00380ECC" w:rsidP="00144D12">
      <w:pPr>
        <w:pStyle w:val="Akapitzlist"/>
        <w:ind w:left="1506"/>
        <w:rPr>
          <w:rFonts w:ascii="Times New Roman" w:hAnsi="Times New Roman"/>
        </w:rPr>
      </w:pPr>
      <w:r w:rsidRPr="00290824">
        <w:rPr>
          <w:rFonts w:ascii="Times New Roman" w:hAnsi="Times New Roman"/>
        </w:rPr>
        <w:t xml:space="preserve"> </w:t>
      </w:r>
    </w:p>
    <w:p w:rsidR="00380ECC" w:rsidRPr="00290824" w:rsidRDefault="00380ECC" w:rsidP="00380EC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290824">
        <w:rPr>
          <w:rFonts w:ascii="Times New Roman" w:hAnsi="Times New Roman"/>
          <w:b/>
        </w:rPr>
        <w:t>Następnie wykonajcie poniższe polecenia:</w:t>
      </w:r>
    </w:p>
    <w:p w:rsidR="00380ECC" w:rsidRPr="00290824" w:rsidRDefault="00380ECC" w:rsidP="00380EC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290824">
        <w:rPr>
          <w:rFonts w:ascii="Times New Roman" w:hAnsi="Times New Roman"/>
        </w:rPr>
        <w:t>Otwórzcie podręcznik na stronie 217</w:t>
      </w:r>
      <w:r w:rsidRPr="00290824">
        <w:rPr>
          <w:rFonts w:ascii="Times New Roman" w:hAnsi="Times New Roman"/>
          <w:i/>
        </w:rPr>
        <w:t>.</w:t>
      </w:r>
    </w:p>
    <w:p w:rsidR="00380ECC" w:rsidRPr="00290824" w:rsidRDefault="00380ECC" w:rsidP="00380ECC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 xml:space="preserve">Zapoznajcie się dokładnie z informacjami w ramce </w:t>
      </w:r>
      <w:r w:rsidRPr="00290824">
        <w:rPr>
          <w:rFonts w:ascii="Times New Roman" w:hAnsi="Times New Roman"/>
          <w:i/>
        </w:rPr>
        <w:t>Przypomnienie</w:t>
      </w:r>
    </w:p>
    <w:p w:rsidR="00380ECC" w:rsidRPr="00290824" w:rsidRDefault="00380ECC" w:rsidP="00380ECC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Na ich podstawie zróbcie w zeszycie krótką notatkę, która będzie zawierała definicję zdania nierozwiniętego i rozwiniętego oraz wyjaśnienie, czym jest grupa podmiotu i grupa orzeczenia.</w:t>
      </w:r>
    </w:p>
    <w:p w:rsidR="00380ECC" w:rsidRPr="00290824" w:rsidRDefault="00380ECC" w:rsidP="00380ECC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 xml:space="preserve">Wykonajcie ćwiczenie 2 z podręcznika ze strony 218 do zeszytu. </w:t>
      </w:r>
    </w:p>
    <w:p w:rsidR="00380ECC" w:rsidRPr="00290824" w:rsidRDefault="00380ECC" w:rsidP="00380ECC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 xml:space="preserve"> Następnie otwórzcie </w:t>
      </w:r>
      <w:r w:rsidRPr="00290824">
        <w:rPr>
          <w:rFonts w:ascii="Times New Roman" w:hAnsi="Times New Roman"/>
          <w:i/>
        </w:rPr>
        <w:t>Zeszyt ćwiczeń</w:t>
      </w:r>
      <w:r w:rsidR="00144D12" w:rsidRPr="00290824">
        <w:rPr>
          <w:rFonts w:ascii="Times New Roman" w:hAnsi="Times New Roman"/>
        </w:rPr>
        <w:t xml:space="preserve"> na stronie 42 </w:t>
      </w:r>
      <w:r w:rsidRPr="00290824">
        <w:rPr>
          <w:rFonts w:ascii="Times New Roman" w:hAnsi="Times New Roman"/>
        </w:rPr>
        <w:t>i wykonajcie ćwiczen</w:t>
      </w:r>
      <w:r w:rsidR="00144D12" w:rsidRPr="00290824">
        <w:rPr>
          <w:rFonts w:ascii="Times New Roman" w:hAnsi="Times New Roman"/>
        </w:rPr>
        <w:t>ie nr 1 i 2 oraz 3,4 i 5 na stronie 43.</w:t>
      </w:r>
    </w:p>
    <w:p w:rsidR="00380ECC" w:rsidRPr="00290824" w:rsidRDefault="00380ECC" w:rsidP="00380ECC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 xml:space="preserve">Dla dociekliwych </w:t>
      </w:r>
      <w:r w:rsidR="00144D12" w:rsidRPr="00290824">
        <w:rPr>
          <w:rFonts w:ascii="Times New Roman" w:hAnsi="Times New Roman"/>
        </w:rPr>
        <w:t>i chętnych ćwiczenie 6 i 8 ze strony 44</w:t>
      </w:r>
      <w:r w:rsidRPr="00290824">
        <w:rPr>
          <w:rFonts w:ascii="Times New Roman" w:hAnsi="Times New Roman"/>
        </w:rPr>
        <w:t>.</w:t>
      </w:r>
    </w:p>
    <w:p w:rsidR="00144D12" w:rsidRPr="00290824" w:rsidRDefault="00144D12" w:rsidP="00144D12">
      <w:pPr>
        <w:pStyle w:val="Akapitzlist"/>
        <w:rPr>
          <w:rFonts w:ascii="Times New Roman" w:hAnsi="Times New Roman"/>
        </w:rPr>
      </w:pPr>
    </w:p>
    <w:p w:rsidR="00144D12" w:rsidRPr="00290824" w:rsidRDefault="00144D12" w:rsidP="00144D12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b/>
          <w:sz w:val="24"/>
          <w:szCs w:val="24"/>
        </w:rPr>
        <w:t xml:space="preserve">Data:  08.04.2020r. </w:t>
      </w:r>
    </w:p>
    <w:p w:rsidR="00144D12" w:rsidRPr="00290824" w:rsidRDefault="00144D12" w:rsidP="00144D12">
      <w:pPr>
        <w:pStyle w:val="Akapitzlist"/>
        <w:ind w:left="786"/>
        <w:rPr>
          <w:rFonts w:ascii="Times New Roman" w:hAnsi="Times New Roman"/>
          <w:b/>
        </w:rPr>
      </w:pPr>
      <w:r w:rsidRPr="00290824">
        <w:rPr>
          <w:rFonts w:ascii="Times New Roman" w:hAnsi="Times New Roman"/>
        </w:rPr>
        <w:t>Temat:</w:t>
      </w:r>
      <w:r w:rsidRPr="00290824">
        <w:rPr>
          <w:rFonts w:ascii="Times New Roman" w:hAnsi="Times New Roman"/>
          <w:b/>
        </w:rPr>
        <w:t xml:space="preserve"> </w:t>
      </w:r>
      <w:r w:rsidRPr="00290824">
        <w:rPr>
          <w:rFonts w:ascii="Times New Roman" w:hAnsi="Times New Roman"/>
          <w:b/>
          <w:u w:val="single"/>
        </w:rPr>
        <w:t>Pan przecinek przychodzi z wizytą.</w:t>
      </w:r>
    </w:p>
    <w:p w:rsidR="00144D12" w:rsidRPr="00290824" w:rsidRDefault="00144D12" w:rsidP="00144D12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90824">
        <w:rPr>
          <w:rFonts w:ascii="Times New Roman" w:hAnsi="Times New Roman"/>
          <w:b/>
          <w:u w:val="single"/>
        </w:rPr>
        <w:t xml:space="preserve">Cel lekcji:  </w:t>
      </w:r>
      <w:r w:rsidRPr="00290824">
        <w:rPr>
          <w:rFonts w:ascii="Times New Roman" w:hAnsi="Times New Roman"/>
        </w:rPr>
        <w:t xml:space="preserve">  utrwalenie reguł interpunkcyjnych dotyczących stosowania przecinka w zdaniu pojedynczym</w:t>
      </w:r>
    </w:p>
    <w:p w:rsidR="00144D12" w:rsidRPr="00290824" w:rsidRDefault="00144D12" w:rsidP="00144D12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proofErr w:type="spellStart"/>
      <w:r w:rsidRPr="00290824">
        <w:rPr>
          <w:rFonts w:ascii="Times New Roman" w:hAnsi="Times New Roman"/>
          <w:b/>
        </w:rPr>
        <w:t>NaCoBeZu</w:t>
      </w:r>
      <w:proofErr w:type="spellEnd"/>
      <w:r w:rsidRPr="00290824">
        <w:rPr>
          <w:rFonts w:ascii="Times New Roman" w:hAnsi="Times New Roman"/>
          <w:b/>
        </w:rPr>
        <w:t xml:space="preserve"> :</w:t>
      </w:r>
    </w:p>
    <w:p w:rsidR="00144D12" w:rsidRPr="00290824" w:rsidRDefault="00144D12" w:rsidP="00144D12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kiedy powinienem postawić przecinek w zdaniu pojedynczym</w:t>
      </w:r>
    </w:p>
    <w:p w:rsidR="00144D12" w:rsidRPr="00290824" w:rsidRDefault="00144D12" w:rsidP="00144D12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 xml:space="preserve"> kiedy nie powinienem tego robić.</w:t>
      </w:r>
    </w:p>
    <w:p w:rsidR="00144D12" w:rsidRPr="00290824" w:rsidRDefault="00144D12" w:rsidP="00144D12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czy stawiać przecinek po rzeczownikach występujących w wołaczu typu: Wojtku, mamo, itp.</w:t>
      </w:r>
    </w:p>
    <w:p w:rsidR="00144D12" w:rsidRPr="00290824" w:rsidRDefault="00144D12" w:rsidP="00144D12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 xml:space="preserve">czy stawiać przecinek po słowach wyrażających emocje typu: hej, halo, itp. </w:t>
      </w:r>
    </w:p>
    <w:p w:rsidR="00144D12" w:rsidRPr="00290824" w:rsidRDefault="00144D12" w:rsidP="00144D12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90824">
        <w:rPr>
          <w:rFonts w:ascii="Times New Roman" w:hAnsi="Times New Roman"/>
          <w:b/>
        </w:rPr>
        <w:t>Następnie wykonajcie polecenia</w:t>
      </w:r>
      <w:r w:rsidR="00DA390E">
        <w:rPr>
          <w:rFonts w:ascii="Times New Roman" w:hAnsi="Times New Roman"/>
          <w:b/>
        </w:rPr>
        <w:t>:</w:t>
      </w:r>
    </w:p>
    <w:p w:rsidR="00144D12" w:rsidRPr="00290824" w:rsidRDefault="00144D12" w:rsidP="00144D12">
      <w:pPr>
        <w:pStyle w:val="Akapitzlist"/>
        <w:rPr>
          <w:rFonts w:ascii="Times New Roman" w:hAnsi="Times New Roman"/>
        </w:rPr>
      </w:pPr>
    </w:p>
    <w:p w:rsidR="00144D12" w:rsidRPr="00290824" w:rsidRDefault="00144D12" w:rsidP="00144D1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0824">
        <w:rPr>
          <w:rFonts w:ascii="Times New Roman" w:hAnsi="Times New Roman"/>
        </w:rPr>
        <w:t>Otwórzcie podręcznik na stronie 220-221.</w:t>
      </w:r>
    </w:p>
    <w:p w:rsidR="00144D12" w:rsidRPr="00290824" w:rsidRDefault="00144D12" w:rsidP="00144D12">
      <w:pPr>
        <w:pStyle w:val="Akapitzlist"/>
        <w:numPr>
          <w:ilvl w:val="0"/>
          <w:numId w:val="10"/>
        </w:numPr>
        <w:rPr>
          <w:rFonts w:ascii="Times New Roman" w:hAnsi="Times New Roman"/>
          <w:b/>
        </w:rPr>
      </w:pPr>
      <w:r w:rsidRPr="00290824">
        <w:rPr>
          <w:rFonts w:ascii="Times New Roman" w:hAnsi="Times New Roman"/>
        </w:rPr>
        <w:t>Zapoznajcie się dokładnie z informacjami w ramce</w:t>
      </w:r>
      <w:r w:rsidRPr="00290824">
        <w:rPr>
          <w:rFonts w:ascii="Times New Roman" w:hAnsi="Times New Roman"/>
          <w:i/>
        </w:rPr>
        <w:t xml:space="preserve"> </w:t>
      </w:r>
      <w:r w:rsidRPr="00290824">
        <w:rPr>
          <w:rFonts w:ascii="Times New Roman" w:hAnsi="Times New Roman"/>
          <w:b/>
          <w:i/>
        </w:rPr>
        <w:t>Przypomnienie.</w:t>
      </w:r>
    </w:p>
    <w:p w:rsidR="00144D12" w:rsidRPr="00290824" w:rsidRDefault="00144D12" w:rsidP="00144D1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i/>
        </w:rPr>
      </w:pPr>
      <w:r w:rsidRPr="00290824">
        <w:rPr>
          <w:rFonts w:ascii="Times New Roman" w:hAnsi="Times New Roman"/>
        </w:rPr>
        <w:t>Zróbcie w zeszycie krótką notatkę na temat stosowania przecinka w zdaniu pojedynczym. Wykorzystajcie do tego przeczytane wiadomości z ramki na stronie 220.</w:t>
      </w:r>
    </w:p>
    <w:p w:rsidR="00144D12" w:rsidRPr="00290824" w:rsidRDefault="00144D12" w:rsidP="00144D1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0824">
        <w:rPr>
          <w:rFonts w:ascii="Times New Roman" w:hAnsi="Times New Roman"/>
        </w:rPr>
        <w:t xml:space="preserve">Przeczytajcie informacje w ramce </w:t>
      </w:r>
      <w:r w:rsidRPr="00290824">
        <w:rPr>
          <w:rFonts w:ascii="Times New Roman" w:hAnsi="Times New Roman"/>
          <w:b/>
          <w:i/>
        </w:rPr>
        <w:t>Nowa wiadomość</w:t>
      </w:r>
      <w:r w:rsidRPr="00290824">
        <w:rPr>
          <w:rFonts w:ascii="Times New Roman" w:hAnsi="Times New Roman"/>
        </w:rPr>
        <w:t xml:space="preserve"> na stronie 221.</w:t>
      </w:r>
    </w:p>
    <w:p w:rsidR="00144D12" w:rsidRPr="00290824" w:rsidRDefault="00144D12" w:rsidP="00144D1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0824">
        <w:rPr>
          <w:rFonts w:ascii="Times New Roman" w:hAnsi="Times New Roman"/>
        </w:rPr>
        <w:t>Wpiszcie do zeszytu zasady stosowania przecinak po rzeczownikach                          w wołaczu oraz po słowach wyrażających okrzyki.</w:t>
      </w:r>
    </w:p>
    <w:p w:rsidR="00144D12" w:rsidRPr="00290824" w:rsidRDefault="00144D12" w:rsidP="00144D12">
      <w:pPr>
        <w:pStyle w:val="Akapitzlist"/>
        <w:numPr>
          <w:ilvl w:val="0"/>
          <w:numId w:val="10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 xml:space="preserve">Następnie otwórzcie </w:t>
      </w:r>
      <w:r w:rsidRPr="00290824">
        <w:rPr>
          <w:rFonts w:ascii="Times New Roman" w:hAnsi="Times New Roman"/>
          <w:i/>
        </w:rPr>
        <w:t>Zeszyt ćwiczeń</w:t>
      </w:r>
      <w:r w:rsidRPr="00290824">
        <w:rPr>
          <w:rFonts w:ascii="Times New Roman" w:hAnsi="Times New Roman"/>
        </w:rPr>
        <w:t xml:space="preserve"> na stronie 99-100 i wykonajcie ćwiczenie 1,2,3, 4 i 6.</w:t>
      </w:r>
    </w:p>
    <w:p w:rsidR="003F2479" w:rsidRPr="00290824" w:rsidRDefault="00144D12" w:rsidP="003F2479">
      <w:pPr>
        <w:pStyle w:val="Akapitzlist"/>
        <w:numPr>
          <w:ilvl w:val="0"/>
          <w:numId w:val="10"/>
        </w:numPr>
        <w:rPr>
          <w:rFonts w:ascii="Times New Roman" w:hAnsi="Times New Roman"/>
        </w:rPr>
      </w:pPr>
      <w:r w:rsidRPr="00290824">
        <w:rPr>
          <w:rFonts w:ascii="Times New Roman" w:hAnsi="Times New Roman"/>
        </w:rPr>
        <w:t>Dla dociekliwych i chętnych ćwiczenie 5  na stronie 100.</w:t>
      </w:r>
    </w:p>
    <w:sectPr w:rsidR="003F2479" w:rsidRPr="00290824" w:rsidSect="00A35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BE" w:rsidRDefault="00F564BE" w:rsidP="00144D12">
      <w:pPr>
        <w:spacing w:after="0" w:line="240" w:lineRule="auto"/>
      </w:pPr>
      <w:r>
        <w:separator/>
      </w:r>
    </w:p>
  </w:endnote>
  <w:endnote w:type="continuationSeparator" w:id="0">
    <w:p w:rsidR="00F564BE" w:rsidRDefault="00F564BE" w:rsidP="0014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BE" w:rsidRDefault="00F564BE" w:rsidP="00144D12">
      <w:pPr>
        <w:spacing w:after="0" w:line="240" w:lineRule="auto"/>
      </w:pPr>
      <w:r>
        <w:separator/>
      </w:r>
    </w:p>
  </w:footnote>
  <w:footnote w:type="continuationSeparator" w:id="0">
    <w:p w:rsidR="00F564BE" w:rsidRDefault="00F564BE" w:rsidP="00144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712"/>
    <w:multiLevelType w:val="hybridMultilevel"/>
    <w:tmpl w:val="6220B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17C60"/>
    <w:multiLevelType w:val="hybridMultilevel"/>
    <w:tmpl w:val="5198989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6807A6"/>
    <w:multiLevelType w:val="hybridMultilevel"/>
    <w:tmpl w:val="1B4802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FD36AC"/>
    <w:multiLevelType w:val="hybridMultilevel"/>
    <w:tmpl w:val="6108F7C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21D61C3"/>
    <w:multiLevelType w:val="hybridMultilevel"/>
    <w:tmpl w:val="CF1E3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F841A9"/>
    <w:multiLevelType w:val="hybridMultilevel"/>
    <w:tmpl w:val="3FA2A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532B2"/>
    <w:multiLevelType w:val="hybridMultilevel"/>
    <w:tmpl w:val="016CCF0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59D80C15"/>
    <w:multiLevelType w:val="hybridMultilevel"/>
    <w:tmpl w:val="25CAFE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B3D3A"/>
    <w:multiLevelType w:val="hybridMultilevel"/>
    <w:tmpl w:val="45D6859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F354D69"/>
    <w:multiLevelType w:val="hybridMultilevel"/>
    <w:tmpl w:val="67D257A0"/>
    <w:lvl w:ilvl="0" w:tplc="203CFB04">
      <w:start w:val="4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65287E8B"/>
    <w:multiLevelType w:val="hybridMultilevel"/>
    <w:tmpl w:val="C1F2EAF6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1">
    <w:nsid w:val="6DDB440F"/>
    <w:multiLevelType w:val="hybridMultilevel"/>
    <w:tmpl w:val="865CF11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79"/>
    <w:rsid w:val="00143CE1"/>
    <w:rsid w:val="00144D12"/>
    <w:rsid w:val="00290824"/>
    <w:rsid w:val="00380ECC"/>
    <w:rsid w:val="003A7848"/>
    <w:rsid w:val="003F2479"/>
    <w:rsid w:val="00680D10"/>
    <w:rsid w:val="00864A7D"/>
    <w:rsid w:val="00A35B00"/>
    <w:rsid w:val="00D033AF"/>
    <w:rsid w:val="00DA390E"/>
    <w:rsid w:val="00F5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4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4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E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D1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D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4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4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E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D1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2020-04-05T18:07:00Z</dcterms:created>
  <dcterms:modified xsi:type="dcterms:W3CDTF">2020-04-05T18:07:00Z</dcterms:modified>
</cp:coreProperties>
</file>