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121" w:rsidRDefault="005A5121" w:rsidP="005A512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Przedmiot: </w:t>
      </w:r>
      <w:r>
        <w:rPr>
          <w:b/>
          <w:sz w:val="28"/>
          <w:szCs w:val="28"/>
        </w:rPr>
        <w:t xml:space="preserve">Plastyka </w:t>
      </w:r>
    </w:p>
    <w:p w:rsidR="005A5121" w:rsidRDefault="005A5121" w:rsidP="005A512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Klasa: </w:t>
      </w:r>
      <w:r>
        <w:rPr>
          <w:b/>
          <w:sz w:val="28"/>
          <w:szCs w:val="28"/>
        </w:rPr>
        <w:t xml:space="preserve">VI </w:t>
      </w:r>
      <w:r>
        <w:rPr>
          <w:b/>
          <w:sz w:val="28"/>
          <w:szCs w:val="28"/>
        </w:rPr>
        <w:t>a, c</w:t>
      </w:r>
    </w:p>
    <w:p w:rsidR="005A5121" w:rsidRDefault="005A5121" w:rsidP="005A5121">
      <w:pPr>
        <w:rPr>
          <w:sz w:val="28"/>
          <w:szCs w:val="28"/>
        </w:rPr>
      </w:pPr>
      <w:r>
        <w:rPr>
          <w:sz w:val="28"/>
          <w:szCs w:val="28"/>
        </w:rPr>
        <w:t xml:space="preserve">Termin realizacji tematu: </w:t>
      </w:r>
      <w:r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>.06</w:t>
      </w:r>
      <w:r>
        <w:rPr>
          <w:b/>
          <w:sz w:val="28"/>
          <w:szCs w:val="28"/>
        </w:rPr>
        <w:t xml:space="preserve"> – 25.06</w:t>
      </w:r>
      <w:bookmarkStart w:id="0" w:name="_GoBack"/>
      <w:bookmarkEnd w:id="0"/>
    </w:p>
    <w:p w:rsidR="005A5121" w:rsidRDefault="005A5121" w:rsidP="005A512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Temat lekcji (wpisać do zeszytu): </w:t>
      </w:r>
      <w:r>
        <w:rPr>
          <w:b/>
          <w:sz w:val="28"/>
          <w:szCs w:val="28"/>
        </w:rPr>
        <w:t>Muzeum wyobraźni – najpopularniejsze muzea i aplikacje dotyczące sztuk pięknych w świecie wirtualnym. Lekcja w muzeum.</w:t>
      </w:r>
    </w:p>
    <w:p w:rsidR="005A5121" w:rsidRDefault="005A5121" w:rsidP="005A5121">
      <w:pPr>
        <w:spacing w:after="0"/>
        <w:rPr>
          <w:sz w:val="28"/>
          <w:szCs w:val="28"/>
        </w:rPr>
      </w:pPr>
      <w:r w:rsidRPr="001D4FA9">
        <w:rPr>
          <w:b/>
          <w:sz w:val="28"/>
          <w:szCs w:val="28"/>
        </w:rPr>
        <w:t>Cel lekcji</w:t>
      </w:r>
      <w:r>
        <w:rPr>
          <w:sz w:val="28"/>
          <w:szCs w:val="28"/>
        </w:rPr>
        <w:t>: Poznasz nazwy najważniejszych muzeów, ich funkcje, pojęcia wystawa stała, czasowa, galeria, wernisaż, kurator wystawy. Poznasz wybrane kompozycje stałe o szczególnej wartości historycznej i artystycznej.</w:t>
      </w:r>
    </w:p>
    <w:p w:rsidR="005A5121" w:rsidRDefault="005A5121" w:rsidP="005A5121">
      <w:pPr>
        <w:rPr>
          <w:sz w:val="28"/>
          <w:szCs w:val="28"/>
        </w:rPr>
      </w:pPr>
      <w:r w:rsidRPr="001D4FA9">
        <w:rPr>
          <w:b/>
          <w:sz w:val="28"/>
          <w:szCs w:val="28"/>
        </w:rPr>
        <w:t>NaCoBeZu</w:t>
      </w:r>
      <w:r>
        <w:rPr>
          <w:sz w:val="28"/>
          <w:szCs w:val="28"/>
        </w:rPr>
        <w:t xml:space="preserve">: Zwróć uwagę na mapę muzeów w Polsce. Czym się różnią wystawy stałe w galeriach od czasowych. Czym jest wernisaż i jaki związek ma z nim kurator wystawy. </w:t>
      </w:r>
      <w:r w:rsidRPr="00F654BF">
        <w:rPr>
          <w:sz w:val="28"/>
          <w:szCs w:val="28"/>
        </w:rPr>
        <w:t xml:space="preserve">            </w:t>
      </w:r>
    </w:p>
    <w:p w:rsidR="005A5121" w:rsidRDefault="005A5121" w:rsidP="005A5121">
      <w:pPr>
        <w:rPr>
          <w:sz w:val="28"/>
          <w:szCs w:val="28"/>
        </w:rPr>
      </w:pPr>
      <w:r>
        <w:rPr>
          <w:sz w:val="28"/>
          <w:szCs w:val="28"/>
        </w:rPr>
        <w:t xml:space="preserve">1. Przeczytaj tekst w podręczniku str. 102 -105. Przyjrzyj się ilustracjom.  </w:t>
      </w:r>
    </w:p>
    <w:p w:rsidR="005A5121" w:rsidRDefault="005A5121" w:rsidP="005A5121">
      <w:pPr>
        <w:rPr>
          <w:sz w:val="28"/>
          <w:szCs w:val="28"/>
        </w:rPr>
      </w:pPr>
      <w:r>
        <w:rPr>
          <w:sz w:val="28"/>
          <w:szCs w:val="28"/>
        </w:rPr>
        <w:t>2. Podziwiaj online największe dzieła malarstwa w Galerii Narodowej (</w:t>
      </w:r>
      <w:proofErr w:type="spellStart"/>
      <w:r>
        <w:rPr>
          <w:sz w:val="28"/>
          <w:szCs w:val="28"/>
        </w:rPr>
        <w:t>National</w:t>
      </w:r>
      <w:proofErr w:type="spellEnd"/>
      <w:r>
        <w:rPr>
          <w:sz w:val="28"/>
          <w:szCs w:val="28"/>
        </w:rPr>
        <w:t xml:space="preserve"> Gallery) w Londynie:</w:t>
      </w:r>
    </w:p>
    <w:p w:rsidR="005A5121" w:rsidRDefault="005A5121" w:rsidP="005A512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4" w:history="1">
        <w:r w:rsidRPr="00EE0F59">
          <w:rPr>
            <w:color w:val="0000FF"/>
            <w:u w:val="single"/>
          </w:rPr>
          <w:t>https://www.nationalgallery.org.uk/visiting/virtual-tours/google-virtual-tour</w:t>
        </w:r>
      </w:hyperlink>
    </w:p>
    <w:p w:rsidR="005A5121" w:rsidRDefault="005A5121" w:rsidP="005A5121">
      <w:pPr>
        <w:rPr>
          <w:sz w:val="28"/>
          <w:szCs w:val="28"/>
        </w:rPr>
      </w:pPr>
      <w:r>
        <w:rPr>
          <w:sz w:val="28"/>
          <w:szCs w:val="28"/>
        </w:rPr>
        <w:t xml:space="preserve"> 3. Odwiedź kanał na 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Tube</w:t>
      </w:r>
      <w:proofErr w:type="spellEnd"/>
      <w:r>
        <w:rPr>
          <w:sz w:val="28"/>
          <w:szCs w:val="28"/>
        </w:rPr>
        <w:t xml:space="preserve"> Muzeum Narodowego w Warszawie</w:t>
      </w:r>
    </w:p>
    <w:p w:rsidR="005A5121" w:rsidRPr="00A415FF" w:rsidRDefault="005A5121" w:rsidP="005A5121">
      <w:pPr>
        <w:rPr>
          <w:rStyle w:val="Hipercze"/>
          <w:color w:val="auto"/>
          <w:sz w:val="28"/>
          <w:szCs w:val="28"/>
          <w:u w:val="none"/>
        </w:rPr>
      </w:pPr>
      <w:hyperlink r:id="rId5" w:history="1">
        <w:r w:rsidRPr="00EE0F59">
          <w:rPr>
            <w:color w:val="0000FF"/>
            <w:u w:val="single"/>
          </w:rPr>
          <w:t>https://www.youtube.com/watch?v=5gxLf_00j5g</w:t>
        </w:r>
      </w:hyperlink>
    </w:p>
    <w:p w:rsidR="005A5121" w:rsidRDefault="005A5121" w:rsidP="005A5121"/>
    <w:p w:rsidR="00A905C5" w:rsidRDefault="00A905C5"/>
    <w:sectPr w:rsidR="00A905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121"/>
    <w:rsid w:val="005A5121"/>
    <w:rsid w:val="00A9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62B6A"/>
  <w15:chartTrackingRefBased/>
  <w15:docId w15:val="{D69453C8-9448-4DE1-A76A-987CDFE33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A512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A51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5gxLf_00j5g" TargetMode="External"/><Relationship Id="rId4" Type="http://schemas.openxmlformats.org/officeDocument/2006/relationships/hyperlink" Target="https://www.nationalgallery.org.uk/visiting/virtual-tours/google-virtual-tou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975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E6440</dc:creator>
  <cp:keywords/>
  <dc:description/>
  <cp:lastModifiedBy>E6440</cp:lastModifiedBy>
  <cp:revision>1</cp:revision>
  <dcterms:created xsi:type="dcterms:W3CDTF">2020-06-21T14:46:00Z</dcterms:created>
  <dcterms:modified xsi:type="dcterms:W3CDTF">2020-06-21T14:49:00Z</dcterms:modified>
</cp:coreProperties>
</file>